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建议、提案办理情况清单</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outlineLvl w:val="9"/>
        <w:rPr>
          <w:rFonts w:hint="eastAsia" w:ascii="楷体_GB2312" w:hAnsi="楷体_GB2312" w:eastAsia="楷体_GB2312" w:cs="楷体_GB2312"/>
          <w:color w:val="000000"/>
          <w:sz w:val="28"/>
          <w:szCs w:val="28"/>
          <w:vertAlign w:val="baseline"/>
          <w:lang w:val="en-US" w:eastAsia="zh-CN"/>
        </w:rPr>
      </w:pPr>
      <w:bookmarkStart w:id="0" w:name="_GoBack"/>
      <w:bookmarkEnd w:id="0"/>
      <w:r>
        <w:rPr>
          <w:rFonts w:ascii="Calibri" w:hAnsi="Calibri" w:eastAsia="宋体"/>
          <w:color w:val="000000"/>
          <w:sz w:val="28"/>
        </w:rPr>
        <mc:AlternateContent>
          <mc:Choice Requires="wps">
            <w:drawing>
              <wp:anchor distT="0" distB="0" distL="114300" distR="114300" simplePos="0" relativeHeight="251658240" behindDoc="0" locked="0" layoutInCell="1" allowOverlap="1">
                <wp:simplePos x="0" y="0"/>
                <wp:positionH relativeFrom="column">
                  <wp:posOffset>715010</wp:posOffset>
                </wp:positionH>
                <wp:positionV relativeFrom="paragraph">
                  <wp:posOffset>116205</wp:posOffset>
                </wp:positionV>
                <wp:extent cx="1872615" cy="526415"/>
                <wp:effectExtent l="4445" t="4445" r="8890" b="21590"/>
                <wp:wrapSquare wrapText="bothSides"/>
                <wp:docPr id="5" name="文本框 5"/>
                <wp:cNvGraphicFramePr/>
                <a:graphic xmlns:a="http://schemas.openxmlformats.org/drawingml/2006/main">
                  <a:graphicData uri="http://schemas.microsoft.com/office/word/2010/wordprocessingShape">
                    <wps:wsp>
                      <wps:cNvSpPr txBox="1"/>
                      <wps:spPr>
                        <a:xfrm>
                          <a:off x="0" y="0"/>
                          <a:ext cx="1872615" cy="526415"/>
                        </a:xfrm>
                        <a:prstGeom prst="rect">
                          <a:avLst/>
                        </a:prstGeom>
                        <a:solidFill>
                          <a:srgbClr val="FFFFFF"/>
                        </a:solidFill>
                        <a:ln w="6350" cap="flat" cmpd="sng">
                          <a:solidFill>
                            <a:srgbClr val="FFFFFF"/>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第 120200196号</w:t>
                            </w:r>
                          </w:p>
                        </w:txbxContent>
                      </wps:txbx>
                      <wps:bodyPr upright="1"/>
                    </wps:wsp>
                  </a:graphicData>
                </a:graphic>
              </wp:anchor>
            </w:drawing>
          </mc:Choice>
          <mc:Fallback>
            <w:pict>
              <v:shape id="_x0000_s1026" o:spid="_x0000_s1026" o:spt="202" type="#_x0000_t202" style="position:absolute;left:0pt;margin-left:56.3pt;margin-top:9.15pt;height:41.45pt;width:147.45pt;mso-wrap-distance-bottom:0pt;mso-wrap-distance-left:9pt;mso-wrap-distance-right:9pt;mso-wrap-distance-top:0pt;z-index:251658240;mso-width-relative:page;mso-height-relative:page;" fillcolor="#FFFFFF" filled="t" stroked="t" coordsize="21600,21600" o:gfxdata="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R&#10;SAmC2AAAAAoBAAAPAAAAAAAAAAEAIAAAACIAAABkcnMvZG93bnJldi54bWxQSwECFAAUAAAACACH&#10;TuJApCGenesBAADoAwAADgAAAAAAAAABACAAAAAnAQAAZHJzL2Uyb0RvYy54bWxQSwUGAAAAAAYA&#10;BgBZAQAAhAUAAAAA&#10;">
                <v:fill on="t" focussize="0,0"/>
                <v:stroke weight="0.5pt" color="#FFFFFF"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第 120200196号</w:t>
                      </w:r>
                    </w:p>
                  </w:txbxContent>
                </v:textbox>
                <w10:wrap type="square"/>
              </v:shape>
            </w:pict>
          </mc:Fallback>
        </mc:AlternateContent>
      </w:r>
      <w:r>
        <w:rPr>
          <w:rFonts w:hint="eastAsia" w:ascii="楷体_GB2312" w:hAnsi="楷体_GB2312" w:eastAsia="楷体_GB2312" w:cs="楷体_GB2312"/>
          <w:color w:val="000000"/>
          <w:sz w:val="28"/>
          <w:szCs w:val="28"/>
          <w:vertAlign w:val="baseline"/>
          <w:lang w:eastAsia="zh-CN"/>
        </w:rPr>
        <w:t>建议</w:t>
      </w:r>
      <w:r>
        <w:rPr>
          <w:rFonts w:hint="eastAsia" w:ascii="楷体_GB2312" w:hAnsi="楷体_GB2312" w:eastAsia="楷体_GB2312" w:cs="楷体_GB2312"/>
          <w:color w:val="000000"/>
          <w:sz w:val="28"/>
          <w:szCs w:val="28"/>
          <w:vertAlign w:val="baseline"/>
          <w:lang w:val="en-US" w:eastAsia="zh-CN"/>
        </w:rPr>
        <w:sym w:font="Wingdings" w:char="00A8"/>
      </w:r>
      <w:r>
        <w:rPr>
          <w:rFonts w:hint="eastAsia" w:ascii="楷体_GB2312" w:hAnsi="楷体_GB2312" w:eastAsia="楷体_GB2312" w:cs="楷体_GB2312"/>
          <w:color w:val="000000"/>
          <w:sz w:val="28"/>
          <w:szCs w:val="28"/>
          <w:vertAlign w:val="baseline"/>
          <w:lang w:val="en-US" w:eastAsia="zh-CN"/>
        </w:rPr>
        <w:t xml:space="preserve">                    单独办理</w:t>
      </w:r>
      <w:r>
        <w:rPr>
          <w:rFonts w:hint="eastAsia" w:ascii="楷体_GB2312" w:hAnsi="楷体_GB2312" w:eastAsia="楷体_GB2312" w:cs="楷体_GB2312"/>
          <w:color w:val="000000"/>
          <w:sz w:val="28"/>
          <w:szCs w:val="28"/>
          <w:vertAlign w:val="baseline"/>
          <w:lang w:val="en-US" w:eastAsia="zh-CN"/>
        </w:rPr>
        <w:sym w:font="Wingdings" w:char="00A8"/>
      </w:r>
      <w:r>
        <w:rPr>
          <w:rFonts w:hint="eastAsia" w:ascii="楷体_GB2312" w:hAnsi="楷体_GB2312" w:eastAsia="楷体_GB2312" w:cs="楷体_GB2312"/>
          <w:color w:val="000000"/>
          <w:sz w:val="28"/>
          <w:szCs w:val="28"/>
          <w:vertAlign w:val="baseline"/>
          <w:lang w:val="en-US" w:eastAsia="zh-CN"/>
        </w:rPr>
        <w:t xml:space="preserve">     分办</w:t>
      </w:r>
      <w:r>
        <w:rPr>
          <w:rFonts w:hint="eastAsia" w:ascii="楷体_GB2312" w:hAnsi="楷体_GB2312" w:eastAsia="楷体_GB2312" w:cs="楷体_GB2312"/>
          <w:color w:val="000000"/>
          <w:sz w:val="28"/>
          <w:szCs w:val="28"/>
          <w:vertAlign w:val="baseline"/>
          <w:lang w:val="en-US" w:eastAsia="zh-CN"/>
        </w:rPr>
        <w:sym w:font="Wingdings" w:char="00A8"/>
      </w:r>
    </w:p>
    <w:p>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outlineLvl w:val="9"/>
        <w:rPr>
          <w:rFonts w:hint="eastAsia" w:ascii="仿宋_GB2312" w:hAnsi="仿宋_GB2312" w:eastAsia="仿宋_GB2312" w:cs="仿宋_GB2312"/>
          <w:color w:val="000000"/>
          <w:sz w:val="28"/>
          <w:szCs w:val="28"/>
          <w:lang w:eastAsia="zh-CN"/>
        </w:rPr>
      </w:pPr>
      <w:r>
        <w:rPr>
          <w:rFonts w:hint="eastAsia" w:ascii="楷体_GB2312" w:hAnsi="楷体_GB2312" w:eastAsia="楷体_GB2312" w:cs="楷体_GB2312"/>
          <w:color w:val="000000"/>
          <w:sz w:val="28"/>
          <w:szCs w:val="28"/>
          <w:vertAlign w:val="baseline"/>
          <w:lang w:eastAsia="zh-CN"/>
        </w:rPr>
        <w:t>提案</w:t>
      </w:r>
      <w:r>
        <w:rPr>
          <w:rFonts w:hint="eastAsia" w:ascii="楷体_GB2312" w:hAnsi="楷体_GB2312" w:eastAsia="楷体_GB2312" w:cs="楷体_GB2312"/>
          <w:color w:val="000000"/>
          <w:sz w:val="28"/>
          <w:szCs w:val="28"/>
          <w:vertAlign w:val="baseline"/>
          <w:lang w:val="en-US" w:eastAsia="zh-CN"/>
        </w:rPr>
        <w:sym w:font="Wingdings" w:char="00FE"/>
      </w:r>
      <w:r>
        <w:rPr>
          <w:rFonts w:hint="eastAsia" w:ascii="楷体_GB2312" w:hAnsi="楷体_GB2312" w:eastAsia="楷体_GB2312" w:cs="楷体_GB2312"/>
          <w:color w:val="000000"/>
          <w:sz w:val="28"/>
          <w:szCs w:val="28"/>
          <w:vertAlign w:val="baseline"/>
          <w:lang w:val="en-US" w:eastAsia="zh-CN"/>
        </w:rPr>
        <w:t xml:space="preserve">                主办</w:t>
      </w:r>
      <w:r>
        <w:rPr>
          <w:rFonts w:hint="eastAsia" w:ascii="楷体_GB2312" w:hAnsi="楷体_GB2312" w:eastAsia="楷体_GB2312" w:cs="楷体_GB2312"/>
          <w:color w:val="000000"/>
          <w:sz w:val="28"/>
          <w:szCs w:val="28"/>
          <w:vertAlign w:val="baseline"/>
          <w:lang w:val="en-US" w:eastAsia="zh-CN"/>
        </w:rPr>
        <w:sym w:font="Wingdings" w:char="00FE"/>
      </w:r>
      <w:r>
        <w:rPr>
          <w:rFonts w:hint="eastAsia" w:ascii="楷体_GB2312" w:hAnsi="楷体_GB2312" w:eastAsia="楷体_GB2312" w:cs="楷体_GB2312"/>
          <w:color w:val="000000"/>
          <w:sz w:val="28"/>
          <w:szCs w:val="28"/>
          <w:vertAlign w:val="baseline"/>
          <w:lang w:val="en-US" w:eastAsia="zh-CN"/>
        </w:rPr>
        <w:t xml:space="preserve">   协（会）办</w:t>
      </w:r>
      <w:r>
        <w:rPr>
          <w:rFonts w:hint="eastAsia" w:ascii="楷体_GB2312" w:hAnsi="楷体_GB2312" w:eastAsia="楷体_GB2312" w:cs="楷体_GB2312"/>
          <w:color w:val="000000"/>
          <w:sz w:val="28"/>
          <w:szCs w:val="28"/>
          <w:vertAlign w:val="baseline"/>
          <w:lang w:val="en-US" w:eastAsia="zh-CN"/>
        </w:rPr>
        <w:sym w:font="Wingdings" w:char="00A8"/>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570"/>
        <w:gridCol w:w="345"/>
        <w:gridCol w:w="213"/>
        <w:gridCol w:w="621"/>
        <w:gridCol w:w="621"/>
        <w:gridCol w:w="621"/>
        <w:gridCol w:w="623"/>
        <w:gridCol w:w="532"/>
        <w:gridCol w:w="909"/>
        <w:gridCol w:w="156"/>
        <w:gridCol w:w="416"/>
        <w:gridCol w:w="572"/>
        <w:gridCol w:w="572"/>
        <w:gridCol w:w="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117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标题</w:t>
            </w:r>
          </w:p>
        </w:tc>
        <w:tc>
          <w:tcPr>
            <w:tcW w:w="7343" w:type="dxa"/>
            <w:gridSpan w:val="1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r>
              <w:rPr>
                <w:rFonts w:hint="eastAsia" w:ascii="方正仿宋_GBK" w:eastAsia="方正仿宋_GBK"/>
                <w:color w:val="000000" w:themeColor="text1"/>
                <w:sz w:val="24"/>
                <w:szCs w:val="24"/>
                <w:lang w:eastAsia="zh-CN"/>
                <w14:textFill>
                  <w14:solidFill>
                    <w14:schemeClr w14:val="tx1"/>
                  </w14:solidFill>
                </w14:textFill>
              </w:rPr>
              <w:t>关于加大投入打破政策藩篱</w:t>
            </w:r>
            <w:r>
              <w:rPr>
                <w:rFonts w:hint="eastAsia" w:ascii="方正仿宋_GBK" w:eastAsia="方正仿宋_GBK"/>
                <w:color w:val="000000" w:themeColor="text1"/>
                <w:sz w:val="24"/>
                <w:szCs w:val="24"/>
                <w:lang w:val="en-US" w:eastAsia="zh-CN"/>
                <w14:textFill>
                  <w14:solidFill>
                    <w14:schemeClr w14:val="tx1"/>
                  </w14:solidFill>
                </w14:textFill>
              </w:rPr>
              <w:t xml:space="preserve"> 进一步加强乡镇卫生院建设</w:t>
            </w:r>
            <w:r>
              <w:rPr>
                <w:rFonts w:hint="eastAsia" w:ascii="方正仿宋_GBK" w:eastAsia="方正仿宋_GBK"/>
                <w:color w:val="000000" w:themeColor="text1"/>
                <w:sz w:val="24"/>
                <w:szCs w:val="24"/>
                <w:lang w:eastAsia="zh-CN"/>
                <w14:textFill>
                  <w14:solidFill>
                    <w14:schemeClr w14:val="tx1"/>
                  </w14:solidFill>
                </w14:textFill>
              </w:rPr>
              <w:t>的提案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承办</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单位</w:t>
            </w:r>
          </w:p>
        </w:tc>
        <w:tc>
          <w:tcPr>
            <w:tcW w:w="4146"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r>
              <w:rPr>
                <w:rFonts w:hint="eastAsia" w:ascii="宋体" w:hAnsi="宋体" w:eastAsia="方正仿宋_GBK"/>
                <w:color w:val="000000"/>
                <w:kern w:val="0"/>
                <w:sz w:val="28"/>
                <w:szCs w:val="28"/>
                <w:lang w:val="zh-CN" w:eastAsia="zh-CN"/>
              </w:rPr>
              <w:t>云南省卫生健康委员会</w:t>
            </w:r>
          </w:p>
        </w:tc>
        <w:tc>
          <w:tcPr>
            <w:tcW w:w="106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承办人</w:t>
            </w:r>
          </w:p>
        </w:tc>
        <w:tc>
          <w:tcPr>
            <w:tcW w:w="2132"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r>
              <w:rPr>
                <w:rFonts w:hint="eastAsia" w:ascii="方正仿宋_GBK" w:hAnsi="方正仿宋_GBK" w:eastAsia="方正仿宋_GBK" w:cs="方正仿宋_GBK"/>
                <w:color w:val="000000"/>
                <w:sz w:val="28"/>
                <w:szCs w:val="28"/>
                <w:vertAlign w:val="baseline"/>
                <w:lang w:eastAsia="zh-CN"/>
              </w:rPr>
              <w:t>李鹏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9" w:hRule="atLeast"/>
        </w:trPr>
        <w:tc>
          <w:tcPr>
            <w:tcW w:w="117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是否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开展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调研</w:t>
            </w:r>
          </w:p>
        </w:tc>
        <w:tc>
          <w:tcPr>
            <w:tcW w:w="174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是</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（调研简况）</w:t>
            </w:r>
          </w:p>
        </w:tc>
        <w:tc>
          <w:tcPr>
            <w:tcW w:w="4450"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cs="仿宋_GB2312"/>
                <w:color w:val="000000"/>
                <w:sz w:val="24"/>
                <w:szCs w:val="24"/>
                <w:vertAlign w:val="baseline"/>
                <w:lang w:val="en-US" w:eastAsia="zh-CN"/>
              </w:rPr>
              <w:t>云南省卫生健康委针对基层医疗机构服务体系建设情况进行了专题调研</w:t>
            </w:r>
          </w:p>
        </w:tc>
        <w:tc>
          <w:tcPr>
            <w:tcW w:w="57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否</w:t>
            </w:r>
          </w:p>
        </w:tc>
        <w:tc>
          <w:tcPr>
            <w:tcW w:w="57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117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协商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方式</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面商</w:t>
            </w:r>
          </w:p>
        </w:tc>
        <w:tc>
          <w:tcPr>
            <w:tcW w:w="55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vertAlign w:val="baseline"/>
                <w:lang w:eastAsia="zh-CN"/>
              </w:rPr>
            </w:pPr>
          </w:p>
        </w:tc>
        <w:tc>
          <w:tcPr>
            <w:tcW w:w="186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其他方式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（具体说明）</w:t>
            </w:r>
          </w:p>
        </w:tc>
        <w:tc>
          <w:tcPr>
            <w:tcW w:w="4352"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eastAsia="zh-CN"/>
              </w:rPr>
              <w:t>采取电话、邮件等协商方式</w:t>
            </w:r>
            <w:r>
              <w:rPr>
                <w:rFonts w:hint="eastAsia" w:ascii="仿宋_GB2312" w:hAnsi="仿宋_GB2312" w:eastAsia="仿宋_GB2312" w:cs="仿宋_GB2312"/>
                <w:color w:val="000000"/>
                <w:sz w:val="24"/>
                <w:szCs w:val="24"/>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trPr>
        <w:tc>
          <w:tcPr>
            <w:tcW w:w="117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办理结果分类</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A类</w:t>
            </w:r>
          </w:p>
        </w:tc>
        <w:tc>
          <w:tcPr>
            <w:tcW w:w="55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vertAlign w:val="baseline"/>
                <w:lang w:eastAsia="zh-CN"/>
              </w:rPr>
            </w:pPr>
            <w:r>
              <w:rPr>
                <w:rFonts w:hint="eastAsia" w:ascii="微软雅黑" w:hAnsi="微软雅黑" w:eastAsia="微软雅黑" w:cs="微软雅黑"/>
                <w:color w:val="000000"/>
                <w:sz w:val="28"/>
                <w:szCs w:val="28"/>
                <w:vertAlign w:val="baseline"/>
                <w:lang w:eastAsia="zh-CN"/>
              </w:rPr>
              <w:t>√</w:t>
            </w:r>
          </w:p>
        </w:tc>
        <w:tc>
          <w:tcPr>
            <w:tcW w:w="6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B</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类</w:t>
            </w:r>
          </w:p>
        </w:tc>
        <w:tc>
          <w:tcPr>
            <w:tcW w:w="6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vertAlign w:val="baseline"/>
                <w:lang w:eastAsia="zh-CN"/>
              </w:rPr>
            </w:pPr>
          </w:p>
        </w:tc>
        <w:tc>
          <w:tcPr>
            <w:tcW w:w="621"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C</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color w:val="000000"/>
                <w:sz w:val="24"/>
                <w:szCs w:val="24"/>
                <w:vertAlign w:val="baseline"/>
                <w:lang w:val="en-US" w:eastAsia="zh-CN"/>
              </w:rPr>
              <w:t>类</w:t>
            </w:r>
          </w:p>
        </w:tc>
        <w:tc>
          <w:tcPr>
            <w:tcW w:w="6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p>
        </w:tc>
        <w:tc>
          <w:tcPr>
            <w:tcW w:w="14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办理结果是否公开</w:t>
            </w:r>
          </w:p>
        </w:tc>
        <w:tc>
          <w:tcPr>
            <w:tcW w:w="572"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公开</w:t>
            </w:r>
          </w:p>
        </w:tc>
        <w:tc>
          <w:tcPr>
            <w:tcW w:w="57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vertAlign w:val="baseline"/>
                <w:lang w:eastAsia="zh-CN"/>
              </w:rPr>
            </w:pPr>
            <w:r>
              <w:rPr>
                <w:rFonts w:hint="eastAsia" w:ascii="微软雅黑" w:hAnsi="微软雅黑" w:eastAsia="微软雅黑" w:cs="微软雅黑"/>
                <w:color w:val="000000"/>
                <w:sz w:val="28"/>
                <w:szCs w:val="28"/>
                <w:vertAlign w:val="baseline"/>
                <w:lang w:eastAsia="zh-CN"/>
              </w:rPr>
              <w:t>√</w:t>
            </w:r>
          </w:p>
        </w:tc>
        <w:tc>
          <w:tcPr>
            <w:tcW w:w="572"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4"/>
                <w:szCs w:val="24"/>
                <w:vertAlign w:val="baseline"/>
                <w:lang w:eastAsia="zh-CN"/>
              </w:rPr>
            </w:pPr>
            <w:r>
              <w:rPr>
                <w:rFonts w:hint="eastAsia" w:ascii="仿宋_GB2312" w:hAnsi="仿宋_GB2312" w:eastAsia="仿宋_GB2312" w:cs="仿宋_GB2312"/>
                <w:color w:val="000000"/>
                <w:sz w:val="24"/>
                <w:szCs w:val="24"/>
                <w:vertAlign w:val="baseline"/>
                <w:lang w:eastAsia="zh-CN"/>
              </w:rPr>
              <w:t>不公开</w:t>
            </w:r>
          </w:p>
        </w:tc>
        <w:tc>
          <w:tcPr>
            <w:tcW w:w="57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5" w:hRule="atLeast"/>
        </w:trPr>
        <w:tc>
          <w:tcPr>
            <w:tcW w:w="117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A类件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成果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转化</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情况</w:t>
            </w:r>
          </w:p>
        </w:tc>
        <w:tc>
          <w:tcPr>
            <w:tcW w:w="7343" w:type="dxa"/>
            <w:gridSpan w:val="14"/>
            <w:vAlign w:val="top"/>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cs="仿宋_GB2312"/>
                <w:color w:val="000000"/>
                <w:sz w:val="24"/>
                <w:szCs w:val="24"/>
                <w:vertAlign w:val="baseline"/>
                <w:lang w:val="en-US" w:eastAsia="zh-CN"/>
              </w:rPr>
              <w:t>制定出台了《云南省卫生健康委 云南省财政厅关于印发云南省基层医疗卫生机构服务能力提升工程实施方案的通知》（云卫基层发〔2018〕9号）、《云南省卫生健康委员会 云南省教育厅 云南省发展和改革委员会关于开展2019年基层医疗卫生机构人员学历提升教育招生工作的通知》（云卫科教发〔2019〕2号）以及《关于进一步做好乡镇卫生院和社区卫生服务中心等级评审评价的通知》、</w:t>
            </w:r>
            <w:r>
              <w:rPr>
                <w:rFonts w:hint="eastAsia" w:ascii="仿宋" w:hAnsi="仿宋" w:eastAsia="仿宋" w:cs="仿宋"/>
                <w:b w:val="0"/>
                <w:bCs w:val="0"/>
                <w:color w:val="000000" w:themeColor="text1"/>
                <w:kern w:val="0"/>
                <w:sz w:val="24"/>
                <w:szCs w:val="24"/>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4"/>
                <w:szCs w:val="24"/>
                <w:lang w:eastAsia="zh-CN"/>
                <w14:textFill>
                  <w14:solidFill>
                    <w14:schemeClr w14:val="tx1"/>
                  </w14:solidFill>
                </w14:textFill>
              </w:rPr>
              <w:t>关于全面实施乡村医生乡管村用加强村卫生室管理的通知</w:t>
            </w:r>
            <w:r>
              <w:rPr>
                <w:rFonts w:hint="eastAsia" w:ascii="仿宋" w:hAnsi="仿宋" w:eastAsia="仿宋" w:cs="仿宋"/>
                <w:b w:val="0"/>
                <w:bCs w:val="0"/>
                <w:color w:val="000000" w:themeColor="text1"/>
                <w:kern w:val="0"/>
                <w:sz w:val="24"/>
                <w:szCs w:val="24"/>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4"/>
                <w:szCs w:val="24"/>
                <w:lang w:eastAsia="zh-CN"/>
                <w14:textFill>
                  <w14:solidFill>
                    <w14:schemeClr w14:val="tx1"/>
                  </w14:solidFill>
                </w14:textFill>
              </w:rPr>
              <w:t>云卫</w:t>
            </w: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办</w:t>
            </w:r>
            <w:r>
              <w:rPr>
                <w:rFonts w:hint="eastAsia" w:ascii="方正仿宋_GBK" w:hAnsi="方正仿宋_GBK" w:eastAsia="方正仿宋_GBK" w:cs="方正仿宋_GBK"/>
                <w:b w:val="0"/>
                <w:bCs w:val="0"/>
                <w:color w:val="000000" w:themeColor="text1"/>
                <w:kern w:val="0"/>
                <w:sz w:val="24"/>
                <w:szCs w:val="24"/>
                <w:lang w:eastAsia="zh-CN"/>
                <w14:textFill>
                  <w14:solidFill>
                    <w14:schemeClr w14:val="tx1"/>
                  </w14:solidFill>
                </w14:textFill>
              </w:rPr>
              <w:t>基层发〔</w:t>
            </w: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2019</w:t>
            </w:r>
            <w:r>
              <w:rPr>
                <w:rFonts w:hint="eastAsia" w:ascii="方正仿宋_GBK" w:hAnsi="方正仿宋_GBK" w:eastAsia="方正仿宋_GBK" w:cs="方正仿宋_GBK"/>
                <w:b w:val="0"/>
                <w:bCs w:val="0"/>
                <w:color w:val="000000" w:themeColor="text1"/>
                <w:kern w:val="0"/>
                <w:sz w:val="24"/>
                <w:szCs w:val="24"/>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kern w:val="0"/>
                <w:sz w:val="24"/>
                <w:szCs w:val="24"/>
                <w:lang w:eastAsia="zh-CN"/>
                <w14:textFill>
                  <w14:solidFill>
                    <w14:schemeClr w14:val="tx1"/>
                  </w14:solidFill>
                </w14:textFill>
              </w:rPr>
              <w:t>号），进一步加强乡镇卫生院的建设和发展。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117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B类件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承诺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情况</w:t>
            </w:r>
          </w:p>
        </w:tc>
        <w:tc>
          <w:tcPr>
            <w:tcW w:w="9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承诺事项及</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时限</w:t>
            </w:r>
          </w:p>
        </w:tc>
        <w:tc>
          <w:tcPr>
            <w:tcW w:w="6428" w:type="dxa"/>
            <w:gridSpan w:val="12"/>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trPr>
        <w:tc>
          <w:tcPr>
            <w:tcW w:w="1179"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28"/>
                <w:szCs w:val="28"/>
                <w:vertAlign w:val="baseline"/>
                <w:lang w:eastAsia="zh-CN"/>
              </w:rPr>
            </w:pPr>
          </w:p>
        </w:tc>
        <w:tc>
          <w:tcPr>
            <w:tcW w:w="91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r>
              <w:rPr>
                <w:rFonts w:hint="eastAsia" w:ascii="仿宋_GB2312" w:hAnsi="仿宋_GB2312" w:eastAsia="仿宋_GB2312" w:cs="仿宋_GB2312"/>
                <w:color w:val="000000"/>
                <w:sz w:val="28"/>
                <w:szCs w:val="28"/>
                <w:vertAlign w:val="baseline"/>
                <w:lang w:eastAsia="zh-CN"/>
              </w:rPr>
              <w:t>责任单位</w:t>
            </w:r>
          </w:p>
        </w:tc>
        <w:tc>
          <w:tcPr>
            <w:tcW w:w="6428" w:type="dxa"/>
            <w:gridSpan w:val="1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vertAlign w:val="baseline"/>
                <w:lang w:eastAsia="zh-CN"/>
              </w:rPr>
            </w:pPr>
          </w:p>
        </w:tc>
      </w:tr>
    </w:tbl>
    <w:p>
      <w:pPr>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sz w:val="21"/>
          <w:lang w:eastAsia="zh-CN"/>
        </w:rPr>
        <w:t>注：</w:t>
      </w:r>
      <w:r>
        <w:rPr>
          <w:rFonts w:hint="eastAsia" w:ascii="楷体_GB2312" w:hAnsi="楷体_GB2312" w:eastAsia="楷体_GB2312" w:cs="楷体_GB2312"/>
          <w:color w:val="000000"/>
          <w:sz w:val="21"/>
          <w:lang w:val="en-US" w:eastAsia="zh-CN"/>
        </w:rPr>
        <w:t>1.A类件成果转化情况：采纳意见、建议出台的政策、文件，解决的实际问题。</w:t>
      </w:r>
    </w:p>
    <w:p>
      <w:pPr>
        <w:numPr>
          <w:ilvl w:val="0"/>
          <w:numId w:val="0"/>
        </w:numPr>
        <w:ind w:firstLine="420" w:firstLineChars="200"/>
        <w:rPr>
          <w:rFonts w:hint="eastAsia" w:ascii="楷体_GB2312" w:hAnsi="楷体_GB2312" w:eastAsia="楷体_GB2312" w:cs="楷体_GB2312"/>
          <w:color w:val="000000"/>
          <w:lang w:val="en-US" w:eastAsia="zh-CN"/>
        </w:rPr>
      </w:pPr>
      <w:r>
        <w:rPr>
          <w:rFonts w:hint="eastAsia" w:ascii="楷体_GB2312" w:hAnsi="楷体_GB2312" w:eastAsia="楷体_GB2312" w:cs="楷体_GB2312"/>
          <w:color w:val="000000"/>
          <w:sz w:val="21"/>
          <w:lang w:val="en-US" w:eastAsia="zh-CN"/>
        </w:rPr>
        <w:t>2.B类件承诺事项及时限：复文中承诺解决和落实的具体内容及完成时限。</w:t>
      </w:r>
    </w:p>
    <w:p>
      <w:pPr>
        <w:pStyle w:val="2"/>
        <w:ind w:firstLine="420" w:firstLineChars="200"/>
        <w:rPr>
          <w:rFonts w:hint="eastAsia" w:ascii="宋体" w:hAnsi="宋体" w:eastAsia="方正仿宋_GBK"/>
          <w:color w:val="000000" w:themeColor="text1"/>
          <w:kern w:val="0"/>
          <w:szCs w:val="32"/>
          <w:lang w:val="zh-CN" w:eastAsia="zh-CN"/>
          <w14:textFill>
            <w14:solidFill>
              <w14:schemeClr w14:val="tx1"/>
            </w14:solidFill>
          </w14:textFill>
        </w:rPr>
      </w:pPr>
      <w:r>
        <w:rPr>
          <w:rFonts w:hint="eastAsia" w:ascii="楷体_GB2312" w:hAnsi="楷体_GB2312" w:eastAsia="楷体_GB2312" w:cs="楷体_GB2312"/>
          <w:color w:val="000000"/>
          <w:sz w:val="21"/>
          <w:lang w:val="en-US" w:eastAsia="zh-CN"/>
        </w:rPr>
        <w:t>3.责任单位：作出承诺事项的承办单位。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A4035"/>
    <w:rsid w:val="1F9A4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tabs>
        <w:tab w:val="left" w:pos="8280"/>
      </w:tabs>
    </w:pPr>
    <w:rPr>
      <w:rFonts w:ascii="Times New Roman" w:hAnsi="Times New Roman" w:eastAsia="Times New Roman"/>
      <w:sz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云南省卫生和计划生育委员会</Company>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2019-09-09T07:35:00Z</dcterms:created>
  <dc:creator>信息所文书</dc:creator>
  <cp:lastModifiedBy>信息所文书</cp:lastModifiedBy>
  <dcterms:modified xsi:type="dcterms:W3CDTF">2019-09-09T07:35:56Z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