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5B8AA">
      <w:pPr>
        <w:rPr>
          <w:rFonts w:eastAsia="方正黑体_GBK"/>
          <w:color w:val="000000" w:themeColor="text1"/>
          <w:sz w:val="32"/>
        </w:rPr>
      </w:pPr>
      <w:r>
        <w:rPr>
          <w:rFonts w:eastAsia="方正黑体_GBK"/>
          <w:color w:val="000000" w:themeColor="text1"/>
          <w:sz w:val="32"/>
        </w:rPr>
        <w:t>附件</w:t>
      </w:r>
    </w:p>
    <w:p w14:paraId="2A85517B">
      <w:pPr>
        <w:ind w:left="440" w:hanging="440" w:hangingChars="100"/>
        <w:jc w:val="center"/>
        <w:rPr>
          <w:rFonts w:eastAsia="方正小标宋_GBK"/>
          <w:color w:val="000000" w:themeColor="text1"/>
          <w:sz w:val="44"/>
        </w:rPr>
      </w:pPr>
      <w:r>
        <w:rPr>
          <w:rFonts w:eastAsia="方正小标宋_GBK"/>
          <w:color w:val="000000" w:themeColor="text1"/>
          <w:sz w:val="44"/>
        </w:rPr>
        <w:t>云南省行政审批中介服务事项目录汇总清单</w:t>
      </w:r>
    </w:p>
    <w:p w14:paraId="39C69735">
      <w:pPr>
        <w:ind w:left="440" w:hanging="440" w:hangingChars="100"/>
        <w:jc w:val="center"/>
        <w:rPr>
          <w:rFonts w:eastAsia="方正小标宋_GBK"/>
          <w:color w:val="000000" w:themeColor="text1"/>
          <w:sz w:val="44"/>
        </w:rPr>
      </w:pPr>
      <w:r>
        <w:rPr>
          <w:rFonts w:eastAsia="方正小标宋_GBK"/>
          <w:color w:val="000000" w:themeColor="text1"/>
          <w:sz w:val="44"/>
        </w:rPr>
        <w:t>（</w:t>
      </w:r>
      <w:r>
        <w:rPr>
          <w:rFonts w:hint="eastAsia" w:eastAsia="方正小标宋_GBK"/>
          <w:color w:val="000000" w:themeColor="text1"/>
          <w:sz w:val="44"/>
          <w:lang w:eastAsia="zh-CN"/>
        </w:rPr>
        <w:t>卫生健康部分</w:t>
      </w:r>
      <w:r>
        <w:rPr>
          <w:rFonts w:hint="eastAsia" w:eastAsia="方正小标宋_GBK"/>
          <w:color w:val="000000" w:themeColor="text1"/>
          <w:sz w:val="44"/>
          <w:lang w:val="en-US" w:eastAsia="zh-CN"/>
        </w:rPr>
        <w:t xml:space="preserve"> </w:t>
      </w:r>
      <w:r>
        <w:rPr>
          <w:rFonts w:eastAsia="方正小标宋_GBK"/>
          <w:color w:val="000000" w:themeColor="text1"/>
          <w:sz w:val="44"/>
        </w:rPr>
        <w:t>共</w:t>
      </w:r>
      <w:r>
        <w:rPr>
          <w:rFonts w:hint="eastAsia" w:eastAsia="方正小标宋_GBK"/>
          <w:color w:val="000000" w:themeColor="text1"/>
          <w:sz w:val="44"/>
          <w:lang w:val="en-US" w:eastAsia="zh-CN"/>
        </w:rPr>
        <w:t>28</w:t>
      </w:r>
      <w:r>
        <w:rPr>
          <w:rFonts w:eastAsia="方正小标宋_GBK"/>
          <w:color w:val="000000" w:themeColor="text1"/>
          <w:sz w:val="44"/>
        </w:rPr>
        <w:t>项）</w:t>
      </w:r>
    </w:p>
    <w:p w14:paraId="77C553DA">
      <w:pPr>
        <w:spacing w:line="700" w:lineRule="exact"/>
        <w:jc w:val="left"/>
        <w:rPr>
          <w:rFonts w:eastAsia="方正小标宋_GBK"/>
          <w:color w:val="000000" w:themeColor="text1"/>
          <w:sz w:val="44"/>
        </w:rPr>
      </w:pPr>
      <w:r>
        <w:rPr>
          <w:rFonts w:eastAsia="方正小标宋_GBK"/>
          <w:color w:val="000000" w:themeColor="text1"/>
          <w:szCs w:val="21"/>
        </w:rPr>
        <w:t>一、不再作为行政审批受理条件的行政审批中介服务事项目录（共3项）</w:t>
      </w:r>
    </w:p>
    <w:tbl>
      <w:tblPr>
        <w:tblStyle w:val="7"/>
        <w:tblW w:w="13519" w:type="dxa"/>
        <w:jc w:val="center"/>
        <w:tblLayout w:type="fixed"/>
        <w:tblCellMar>
          <w:top w:w="0" w:type="dxa"/>
          <w:left w:w="108" w:type="dxa"/>
          <w:bottom w:w="0" w:type="dxa"/>
          <w:right w:w="108" w:type="dxa"/>
        </w:tblCellMar>
      </w:tblPr>
      <w:tblGrid>
        <w:gridCol w:w="426"/>
        <w:gridCol w:w="1881"/>
        <w:gridCol w:w="2229"/>
        <w:gridCol w:w="1994"/>
        <w:gridCol w:w="3974"/>
        <w:gridCol w:w="3015"/>
      </w:tblGrid>
      <w:tr w14:paraId="4BAE4285">
        <w:tblPrEx>
          <w:tblCellMar>
            <w:top w:w="0" w:type="dxa"/>
            <w:left w:w="108" w:type="dxa"/>
            <w:bottom w:w="0" w:type="dxa"/>
            <w:right w:w="108" w:type="dxa"/>
          </w:tblCellMar>
        </w:tblPrEx>
        <w:trPr>
          <w:trHeight w:val="293" w:hRule="atLeast"/>
          <w:tblHeader/>
          <w:jc w:val="center"/>
        </w:trPr>
        <w:tc>
          <w:tcPr>
            <w:tcW w:w="426" w:type="dxa"/>
            <w:tcBorders>
              <w:top w:val="single" w:color="auto" w:sz="6" w:space="0"/>
              <w:left w:val="single" w:color="auto" w:sz="6" w:space="0"/>
              <w:bottom w:val="single" w:color="auto" w:sz="6" w:space="0"/>
              <w:right w:val="single" w:color="auto" w:sz="6" w:space="0"/>
            </w:tcBorders>
            <w:shd w:val="solid" w:color="FFFFFF" w:fill="auto"/>
          </w:tcPr>
          <w:p w14:paraId="203C1422">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序号</w:t>
            </w:r>
          </w:p>
        </w:tc>
        <w:tc>
          <w:tcPr>
            <w:tcW w:w="1881" w:type="dxa"/>
            <w:tcBorders>
              <w:top w:val="single" w:color="auto" w:sz="6" w:space="0"/>
              <w:left w:val="single" w:color="auto" w:sz="6" w:space="0"/>
              <w:bottom w:val="single" w:color="auto" w:sz="6" w:space="0"/>
              <w:right w:val="single" w:color="auto" w:sz="6" w:space="0"/>
            </w:tcBorders>
            <w:shd w:val="solid" w:color="FFFFFF" w:fill="auto"/>
            <w:vAlign w:val="center"/>
          </w:tcPr>
          <w:p w14:paraId="6C994555">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行政审批</w:t>
            </w:r>
            <w:r>
              <w:rPr>
                <w:rFonts w:hint="eastAsia" w:eastAsia="方正黑体_GBK"/>
                <w:color w:val="000000" w:themeColor="text1"/>
                <w:sz w:val="18"/>
                <w:szCs w:val="18"/>
              </w:rPr>
              <w:t>中介</w:t>
            </w:r>
          </w:p>
          <w:p w14:paraId="73C59ABB">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服务事项名称</w:t>
            </w:r>
          </w:p>
        </w:tc>
        <w:tc>
          <w:tcPr>
            <w:tcW w:w="2229" w:type="dxa"/>
            <w:tcBorders>
              <w:top w:val="single" w:color="auto" w:sz="6" w:space="0"/>
              <w:left w:val="single" w:color="auto" w:sz="6" w:space="0"/>
              <w:bottom w:val="single" w:color="auto" w:sz="6" w:space="0"/>
              <w:right w:val="single" w:color="auto" w:sz="6" w:space="0"/>
            </w:tcBorders>
            <w:shd w:val="solid" w:color="FFFFFF" w:fill="auto"/>
            <w:vAlign w:val="center"/>
          </w:tcPr>
          <w:p w14:paraId="5F4FB8F2">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涉及</w:t>
            </w:r>
            <w:r>
              <w:rPr>
                <w:rFonts w:hint="eastAsia" w:eastAsia="方正黑体_GBK"/>
                <w:color w:val="000000" w:themeColor="text1"/>
                <w:sz w:val="18"/>
                <w:szCs w:val="18"/>
              </w:rPr>
              <w:t>行政</w:t>
            </w:r>
            <w:r>
              <w:rPr>
                <w:rFonts w:eastAsia="方正黑体_GBK"/>
                <w:color w:val="000000" w:themeColor="text1"/>
                <w:sz w:val="18"/>
                <w:szCs w:val="18"/>
              </w:rPr>
              <w:t>审批事项名称</w:t>
            </w:r>
          </w:p>
        </w:tc>
        <w:tc>
          <w:tcPr>
            <w:tcW w:w="1994" w:type="dxa"/>
            <w:tcBorders>
              <w:top w:val="single" w:color="auto" w:sz="6" w:space="0"/>
              <w:left w:val="single" w:color="auto" w:sz="6" w:space="0"/>
              <w:bottom w:val="single" w:color="auto" w:sz="6" w:space="0"/>
              <w:right w:val="single" w:color="auto" w:sz="6" w:space="0"/>
            </w:tcBorders>
            <w:shd w:val="solid" w:color="FFFFFF" w:fill="auto"/>
            <w:vAlign w:val="center"/>
          </w:tcPr>
          <w:p w14:paraId="0A006912">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pacing w:val="-10"/>
                <w:sz w:val="18"/>
                <w:szCs w:val="18"/>
              </w:rPr>
              <w:t>审批部门及行使层级</w:t>
            </w:r>
          </w:p>
        </w:tc>
        <w:tc>
          <w:tcPr>
            <w:tcW w:w="3974" w:type="dxa"/>
            <w:tcBorders>
              <w:top w:val="single" w:color="auto" w:sz="6" w:space="0"/>
              <w:left w:val="single" w:color="auto" w:sz="6" w:space="0"/>
              <w:bottom w:val="single" w:color="auto" w:sz="6" w:space="0"/>
              <w:right w:val="single" w:color="auto" w:sz="6" w:space="0"/>
            </w:tcBorders>
            <w:shd w:val="solid" w:color="FFFFFF" w:fill="auto"/>
            <w:vAlign w:val="center"/>
          </w:tcPr>
          <w:p w14:paraId="1DFFDBDF">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设定依据</w:t>
            </w:r>
          </w:p>
        </w:tc>
        <w:tc>
          <w:tcPr>
            <w:tcW w:w="3015" w:type="dxa"/>
            <w:tcBorders>
              <w:top w:val="single" w:color="auto" w:sz="6" w:space="0"/>
              <w:left w:val="single" w:color="auto" w:sz="6" w:space="0"/>
              <w:bottom w:val="single" w:color="auto" w:sz="6" w:space="0"/>
              <w:right w:val="single" w:color="auto" w:sz="6" w:space="0"/>
            </w:tcBorders>
            <w:shd w:val="solid" w:color="FFFFFF" w:fill="auto"/>
            <w:vAlign w:val="center"/>
          </w:tcPr>
          <w:p w14:paraId="12A3A7EC">
            <w:pPr>
              <w:pStyle w:val="17"/>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处理决定</w:t>
            </w:r>
          </w:p>
        </w:tc>
      </w:tr>
      <w:tr w14:paraId="69E35C16">
        <w:tblPrEx>
          <w:tblCellMar>
            <w:top w:w="0" w:type="dxa"/>
            <w:left w:w="108" w:type="dxa"/>
            <w:bottom w:w="0" w:type="dxa"/>
            <w:right w:w="108" w:type="dxa"/>
          </w:tblCellMar>
        </w:tblPrEx>
        <w:trPr>
          <w:trHeight w:val="1102" w:hRule="atLeast"/>
          <w:jc w:val="center"/>
        </w:trPr>
        <w:tc>
          <w:tcPr>
            <w:tcW w:w="426" w:type="dxa"/>
            <w:tcBorders>
              <w:top w:val="single" w:color="auto" w:sz="6" w:space="0"/>
              <w:left w:val="single" w:color="auto" w:sz="6" w:space="0"/>
              <w:bottom w:val="single" w:color="auto" w:sz="6" w:space="0"/>
              <w:right w:val="single" w:color="auto" w:sz="6" w:space="0"/>
            </w:tcBorders>
            <w:shd w:val="solid" w:color="FFFFFF" w:fill="auto"/>
            <w:vAlign w:val="center"/>
          </w:tcPr>
          <w:p w14:paraId="59E97961">
            <w:pPr>
              <w:pStyle w:val="17"/>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29</w:t>
            </w:r>
          </w:p>
        </w:tc>
        <w:tc>
          <w:tcPr>
            <w:tcW w:w="1881" w:type="dxa"/>
            <w:tcBorders>
              <w:top w:val="single" w:color="auto" w:sz="6" w:space="0"/>
              <w:left w:val="single" w:color="auto" w:sz="6" w:space="0"/>
              <w:bottom w:val="single" w:color="auto" w:sz="6" w:space="0"/>
              <w:right w:val="single" w:color="auto" w:sz="6" w:space="0"/>
            </w:tcBorders>
            <w:shd w:val="solid" w:color="FFFFFF" w:fill="auto"/>
            <w:vAlign w:val="center"/>
          </w:tcPr>
          <w:p w14:paraId="74273B8D">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用于传染病防治的消毒产品检验、检测</w:t>
            </w:r>
          </w:p>
        </w:tc>
        <w:tc>
          <w:tcPr>
            <w:tcW w:w="2229" w:type="dxa"/>
            <w:tcBorders>
              <w:top w:val="single" w:color="auto" w:sz="6" w:space="0"/>
              <w:left w:val="single" w:color="auto" w:sz="6" w:space="0"/>
              <w:bottom w:val="single" w:color="auto" w:sz="6" w:space="0"/>
              <w:right w:val="single" w:color="auto" w:sz="6" w:space="0"/>
            </w:tcBorders>
            <w:shd w:val="solid" w:color="FFFFFF" w:fill="auto"/>
            <w:vAlign w:val="center"/>
          </w:tcPr>
          <w:p w14:paraId="75A04271">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生产用于传染病防治的消毒产品的单位审批</w:t>
            </w:r>
          </w:p>
        </w:tc>
        <w:tc>
          <w:tcPr>
            <w:tcW w:w="1994" w:type="dxa"/>
            <w:tcBorders>
              <w:top w:val="single" w:color="auto" w:sz="6" w:space="0"/>
              <w:left w:val="single" w:color="auto" w:sz="6" w:space="0"/>
              <w:bottom w:val="single" w:color="auto" w:sz="6" w:space="0"/>
              <w:right w:val="single" w:color="auto" w:sz="6" w:space="0"/>
            </w:tcBorders>
            <w:shd w:val="solid" w:color="FFFFFF" w:fill="auto"/>
            <w:vAlign w:val="center"/>
          </w:tcPr>
          <w:p w14:paraId="5E3BA194">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、州</w:t>
            </w:r>
            <w:r>
              <w:rPr>
                <w:rFonts w:eastAsia="方正仿宋_GBK"/>
                <w:color w:val="000000" w:themeColor="text1"/>
                <w:sz w:val="18"/>
                <w:szCs w:val="18"/>
              </w:rPr>
              <w:t>）</w:t>
            </w:r>
          </w:p>
        </w:tc>
        <w:tc>
          <w:tcPr>
            <w:tcW w:w="3974" w:type="dxa"/>
            <w:tcBorders>
              <w:top w:val="single" w:color="auto" w:sz="6" w:space="0"/>
              <w:left w:val="single" w:color="auto" w:sz="6" w:space="0"/>
              <w:bottom w:val="single" w:color="auto" w:sz="6" w:space="0"/>
              <w:right w:val="single" w:color="auto" w:sz="6" w:space="0"/>
            </w:tcBorders>
            <w:shd w:val="solid" w:color="FFFFFF" w:fill="auto"/>
            <w:vAlign w:val="center"/>
          </w:tcPr>
          <w:p w14:paraId="618DE147">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《卫生部关于印发〈消毒产品生产企业卫生许可规定〉的通知》（卫监督〔2009〕110号）</w:t>
            </w:r>
          </w:p>
        </w:tc>
        <w:tc>
          <w:tcPr>
            <w:tcW w:w="3015" w:type="dxa"/>
            <w:tcBorders>
              <w:top w:val="single" w:color="auto" w:sz="6" w:space="0"/>
              <w:left w:val="single" w:color="auto" w:sz="6" w:space="0"/>
              <w:bottom w:val="single" w:color="auto" w:sz="6" w:space="0"/>
              <w:right w:val="single" w:color="auto" w:sz="6" w:space="0"/>
            </w:tcBorders>
            <w:shd w:val="solid" w:color="FFFFFF" w:fill="auto"/>
            <w:vAlign w:val="center"/>
          </w:tcPr>
          <w:p w14:paraId="364ABD47">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不再要求申请人进行用于传染病防治的消毒产品检验、检测；保留审批部门现有的事中事后监督检查</w:t>
            </w:r>
          </w:p>
        </w:tc>
      </w:tr>
      <w:tr w14:paraId="6537C436">
        <w:tblPrEx>
          <w:tblCellMar>
            <w:top w:w="0" w:type="dxa"/>
            <w:left w:w="108" w:type="dxa"/>
            <w:bottom w:w="0" w:type="dxa"/>
            <w:right w:w="108" w:type="dxa"/>
          </w:tblCellMar>
        </w:tblPrEx>
        <w:trPr>
          <w:trHeight w:val="1101" w:hRule="atLeast"/>
          <w:jc w:val="center"/>
        </w:trPr>
        <w:tc>
          <w:tcPr>
            <w:tcW w:w="426" w:type="dxa"/>
            <w:tcBorders>
              <w:top w:val="single" w:color="auto" w:sz="6" w:space="0"/>
              <w:left w:val="single" w:color="auto" w:sz="6" w:space="0"/>
              <w:bottom w:val="single" w:color="auto" w:sz="6" w:space="0"/>
              <w:right w:val="single" w:color="auto" w:sz="6" w:space="0"/>
            </w:tcBorders>
            <w:shd w:val="solid" w:color="FFFFFF" w:fill="auto"/>
            <w:vAlign w:val="center"/>
          </w:tcPr>
          <w:p w14:paraId="464A7764">
            <w:pPr>
              <w:pStyle w:val="17"/>
              <w:widowControl w:val="0"/>
              <w:autoSpaceDE w:val="0"/>
              <w:autoSpaceDN w:val="0"/>
              <w:spacing w:line="280" w:lineRule="exact"/>
              <w:jc w:val="center"/>
              <w:rPr>
                <w:rFonts w:eastAsia="方正仿宋_GBK"/>
                <w:color w:val="000000" w:themeColor="text1"/>
                <w:sz w:val="18"/>
                <w:szCs w:val="18"/>
              </w:rPr>
            </w:pPr>
            <w:r>
              <w:rPr>
                <w:rFonts w:eastAsia="方正仿宋_GBK"/>
                <w:color w:val="000000" w:themeColor="text1"/>
                <w:sz w:val="18"/>
                <w:szCs w:val="18"/>
              </w:rPr>
              <w:t>30</w:t>
            </w:r>
          </w:p>
        </w:tc>
        <w:tc>
          <w:tcPr>
            <w:tcW w:w="1881" w:type="dxa"/>
            <w:tcBorders>
              <w:top w:val="single" w:color="auto" w:sz="6" w:space="0"/>
              <w:left w:val="single" w:color="auto" w:sz="6" w:space="0"/>
              <w:bottom w:val="single" w:color="auto" w:sz="6" w:space="0"/>
              <w:right w:val="single" w:color="auto" w:sz="6" w:space="0"/>
            </w:tcBorders>
            <w:shd w:val="solid" w:color="FFFFFF" w:fill="auto"/>
            <w:vAlign w:val="center"/>
          </w:tcPr>
          <w:p w14:paraId="7C844C12">
            <w:pPr>
              <w:pStyle w:val="17"/>
              <w:widowControl w:val="0"/>
              <w:autoSpaceDE w:val="0"/>
              <w:autoSpaceDN w:val="0"/>
              <w:spacing w:line="220" w:lineRule="exact"/>
              <w:rPr>
                <w:rFonts w:eastAsia="方正仿宋_GBK"/>
                <w:color w:val="000000" w:themeColor="text1"/>
                <w:sz w:val="18"/>
                <w:szCs w:val="18"/>
              </w:rPr>
            </w:pPr>
            <w:r>
              <w:rPr>
                <w:rFonts w:eastAsia="方正仿宋_GBK"/>
                <w:color w:val="000000" w:themeColor="text1"/>
                <w:sz w:val="18"/>
                <w:szCs w:val="18"/>
              </w:rPr>
              <w:t>出具申请医疗机构执业许可所需的验资证明</w:t>
            </w:r>
          </w:p>
        </w:tc>
        <w:tc>
          <w:tcPr>
            <w:tcW w:w="2229" w:type="dxa"/>
            <w:tcBorders>
              <w:top w:val="single" w:color="auto" w:sz="6" w:space="0"/>
              <w:left w:val="single" w:color="auto" w:sz="6" w:space="0"/>
              <w:bottom w:val="single" w:color="auto" w:sz="6" w:space="0"/>
              <w:right w:val="single" w:color="auto" w:sz="6" w:space="0"/>
            </w:tcBorders>
            <w:shd w:val="solid" w:color="FFFFFF" w:fill="auto"/>
            <w:vAlign w:val="center"/>
          </w:tcPr>
          <w:p w14:paraId="734B46F1">
            <w:pPr>
              <w:pStyle w:val="17"/>
              <w:widowControl w:val="0"/>
              <w:autoSpaceDE w:val="0"/>
              <w:autoSpaceDN w:val="0"/>
              <w:spacing w:line="220" w:lineRule="exact"/>
              <w:rPr>
                <w:rFonts w:eastAsia="方正仿宋_GBK"/>
                <w:color w:val="000000" w:themeColor="text1"/>
                <w:sz w:val="18"/>
                <w:szCs w:val="18"/>
              </w:rPr>
            </w:pPr>
            <w:r>
              <w:rPr>
                <w:rFonts w:eastAsia="方正仿宋_GBK"/>
                <w:color w:val="000000" w:themeColor="text1"/>
                <w:sz w:val="18"/>
                <w:szCs w:val="18"/>
              </w:rPr>
              <w:t>医疗机构执业登记（人体器官移植除外）</w:t>
            </w:r>
          </w:p>
        </w:tc>
        <w:tc>
          <w:tcPr>
            <w:tcW w:w="1994" w:type="dxa"/>
            <w:tcBorders>
              <w:top w:val="single" w:color="auto" w:sz="6" w:space="0"/>
              <w:left w:val="single" w:color="auto" w:sz="6" w:space="0"/>
              <w:bottom w:val="single" w:color="auto" w:sz="6" w:space="0"/>
              <w:right w:val="single" w:color="auto" w:sz="6" w:space="0"/>
            </w:tcBorders>
            <w:shd w:val="solid" w:color="FFFFFF" w:fill="auto"/>
            <w:vAlign w:val="center"/>
          </w:tcPr>
          <w:p w14:paraId="1010D690">
            <w:pPr>
              <w:pStyle w:val="17"/>
              <w:widowControl w:val="0"/>
              <w:autoSpaceDE w:val="0"/>
              <w:autoSpaceDN w:val="0"/>
              <w:spacing w:line="22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3974" w:type="dxa"/>
            <w:tcBorders>
              <w:top w:val="single" w:color="auto" w:sz="6" w:space="0"/>
              <w:left w:val="single" w:color="auto" w:sz="6" w:space="0"/>
              <w:bottom w:val="single" w:color="auto" w:sz="6" w:space="0"/>
              <w:right w:val="single" w:color="auto" w:sz="6" w:space="0"/>
            </w:tcBorders>
            <w:shd w:val="solid" w:color="FFFFFF" w:fill="auto"/>
            <w:vAlign w:val="center"/>
          </w:tcPr>
          <w:p w14:paraId="1338514C">
            <w:pPr>
              <w:pStyle w:val="17"/>
              <w:widowControl w:val="0"/>
              <w:autoSpaceDE w:val="0"/>
              <w:autoSpaceDN w:val="0"/>
              <w:spacing w:line="220" w:lineRule="exact"/>
              <w:rPr>
                <w:rFonts w:eastAsia="方正仿宋_GBK"/>
                <w:color w:val="000000" w:themeColor="text1"/>
                <w:sz w:val="18"/>
                <w:szCs w:val="18"/>
              </w:rPr>
            </w:pPr>
            <w:r>
              <w:rPr>
                <w:rFonts w:eastAsia="方正仿宋_GBK"/>
                <w:color w:val="000000" w:themeColor="text1"/>
                <w:sz w:val="18"/>
                <w:szCs w:val="18"/>
              </w:rPr>
              <w:t>《医疗机构管理条例实施细则》（卫生部令第35号）</w:t>
            </w:r>
          </w:p>
        </w:tc>
        <w:tc>
          <w:tcPr>
            <w:tcW w:w="3015" w:type="dxa"/>
            <w:tcBorders>
              <w:top w:val="single" w:color="auto" w:sz="6" w:space="0"/>
              <w:left w:val="single" w:color="auto" w:sz="6" w:space="0"/>
              <w:bottom w:val="single" w:color="auto" w:sz="6" w:space="0"/>
              <w:right w:val="single" w:color="auto" w:sz="6" w:space="0"/>
            </w:tcBorders>
            <w:shd w:val="solid" w:color="FFFFFF" w:fill="auto"/>
            <w:vAlign w:val="center"/>
          </w:tcPr>
          <w:p w14:paraId="54417914">
            <w:pPr>
              <w:pStyle w:val="17"/>
              <w:widowControl w:val="0"/>
              <w:autoSpaceDE w:val="0"/>
              <w:autoSpaceDN w:val="0"/>
              <w:spacing w:line="220" w:lineRule="exact"/>
              <w:rPr>
                <w:rFonts w:eastAsia="方正仿宋_GBK"/>
                <w:color w:val="000000" w:themeColor="text1"/>
                <w:sz w:val="18"/>
                <w:szCs w:val="18"/>
              </w:rPr>
            </w:pPr>
            <w:r>
              <w:rPr>
                <w:rFonts w:eastAsia="方正仿宋_GBK"/>
                <w:color w:val="000000" w:themeColor="text1"/>
                <w:sz w:val="18"/>
                <w:szCs w:val="18"/>
              </w:rPr>
              <w:t>各级卫生计生行政主管部门对申请医疗机构执业登记的，不再要求申请人提供验资证明</w:t>
            </w:r>
          </w:p>
        </w:tc>
      </w:tr>
      <w:tr w14:paraId="02190A90">
        <w:tblPrEx>
          <w:tblCellMar>
            <w:top w:w="0" w:type="dxa"/>
            <w:left w:w="108" w:type="dxa"/>
            <w:bottom w:w="0" w:type="dxa"/>
            <w:right w:w="108" w:type="dxa"/>
          </w:tblCellMar>
        </w:tblPrEx>
        <w:trPr>
          <w:trHeight w:val="739" w:hRule="atLeast"/>
          <w:jc w:val="center"/>
        </w:trPr>
        <w:tc>
          <w:tcPr>
            <w:tcW w:w="426" w:type="dxa"/>
            <w:tcBorders>
              <w:top w:val="single" w:color="auto" w:sz="6" w:space="0"/>
              <w:left w:val="single" w:color="auto" w:sz="6" w:space="0"/>
              <w:bottom w:val="single" w:color="auto" w:sz="6" w:space="0"/>
              <w:right w:val="single" w:color="auto" w:sz="6" w:space="0"/>
            </w:tcBorders>
            <w:shd w:val="solid" w:color="FFFFFF" w:fill="auto"/>
            <w:vAlign w:val="center"/>
          </w:tcPr>
          <w:p w14:paraId="131EA343">
            <w:pPr>
              <w:pStyle w:val="17"/>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36</w:t>
            </w:r>
          </w:p>
        </w:tc>
        <w:tc>
          <w:tcPr>
            <w:tcW w:w="1881" w:type="dxa"/>
            <w:tcBorders>
              <w:top w:val="single" w:color="auto" w:sz="6" w:space="0"/>
              <w:left w:val="single" w:color="auto" w:sz="6" w:space="0"/>
              <w:bottom w:val="single" w:color="auto" w:sz="6" w:space="0"/>
              <w:right w:val="single" w:color="auto" w:sz="6" w:space="0"/>
            </w:tcBorders>
            <w:shd w:val="solid" w:color="FFFFFF" w:fill="auto"/>
            <w:vAlign w:val="center"/>
          </w:tcPr>
          <w:p w14:paraId="1766F4F3">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职业病危害现状评价</w:t>
            </w:r>
          </w:p>
        </w:tc>
        <w:tc>
          <w:tcPr>
            <w:tcW w:w="2229" w:type="dxa"/>
            <w:tcBorders>
              <w:top w:val="single" w:color="auto" w:sz="6" w:space="0"/>
              <w:left w:val="single" w:color="auto" w:sz="6" w:space="0"/>
              <w:bottom w:val="single" w:color="auto" w:sz="6" w:space="0"/>
              <w:right w:val="single" w:color="auto" w:sz="6" w:space="0"/>
            </w:tcBorders>
            <w:shd w:val="solid" w:color="FFFFFF" w:fill="auto"/>
            <w:vAlign w:val="center"/>
          </w:tcPr>
          <w:p w14:paraId="58CC873E">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职业卫生技术服务机构（煤矿除外）资质审批</w:t>
            </w:r>
          </w:p>
        </w:tc>
        <w:tc>
          <w:tcPr>
            <w:tcW w:w="1994" w:type="dxa"/>
            <w:tcBorders>
              <w:top w:val="single" w:color="auto" w:sz="6" w:space="0"/>
              <w:left w:val="single" w:color="auto" w:sz="6" w:space="0"/>
              <w:bottom w:val="single" w:color="auto" w:sz="6" w:space="0"/>
              <w:right w:val="single" w:color="auto" w:sz="6" w:space="0"/>
            </w:tcBorders>
            <w:shd w:val="solid" w:color="FFFFFF" w:fill="auto"/>
            <w:vAlign w:val="center"/>
          </w:tcPr>
          <w:p w14:paraId="622FF8B0">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、州</w:t>
            </w:r>
            <w:r>
              <w:rPr>
                <w:rFonts w:eastAsia="方正仿宋_GBK"/>
                <w:color w:val="000000" w:themeColor="text1"/>
                <w:sz w:val="18"/>
                <w:szCs w:val="18"/>
              </w:rPr>
              <w:t>）</w:t>
            </w:r>
          </w:p>
        </w:tc>
        <w:tc>
          <w:tcPr>
            <w:tcW w:w="3974" w:type="dxa"/>
            <w:tcBorders>
              <w:top w:val="single" w:color="auto" w:sz="6" w:space="0"/>
              <w:left w:val="single" w:color="auto" w:sz="6" w:space="0"/>
              <w:bottom w:val="single" w:color="auto" w:sz="6" w:space="0"/>
              <w:right w:val="single" w:color="auto" w:sz="6" w:space="0"/>
            </w:tcBorders>
            <w:shd w:val="solid" w:color="FFFFFF" w:fill="auto"/>
            <w:vAlign w:val="center"/>
          </w:tcPr>
          <w:p w14:paraId="493725F9">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《中华人民共和国职业病防治法》《工作场所职业卫生监督管理规定》（国家安全生产监督管理总局令第47号）</w:t>
            </w:r>
          </w:p>
        </w:tc>
        <w:tc>
          <w:tcPr>
            <w:tcW w:w="3015" w:type="dxa"/>
            <w:tcBorders>
              <w:top w:val="single" w:color="auto" w:sz="6" w:space="0"/>
              <w:left w:val="single" w:color="auto" w:sz="6" w:space="0"/>
              <w:bottom w:val="single" w:color="auto" w:sz="6" w:space="0"/>
              <w:right w:val="single" w:color="auto" w:sz="6" w:space="0"/>
            </w:tcBorders>
            <w:shd w:val="solid" w:color="FFFFFF" w:fill="auto"/>
            <w:vAlign w:val="center"/>
          </w:tcPr>
          <w:p w14:paraId="5FB1AA86">
            <w:pPr>
              <w:pStyle w:val="17"/>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不再要求申请人进行职业病危害现状评价</w:t>
            </w:r>
          </w:p>
        </w:tc>
      </w:tr>
    </w:tbl>
    <w:p w14:paraId="144D87C2">
      <w:pPr>
        <w:spacing w:line="700" w:lineRule="exact"/>
        <w:jc w:val="left"/>
        <w:rPr>
          <w:rFonts w:eastAsia="方正黑体_GBK"/>
          <w:color w:val="000000" w:themeColor="text1"/>
          <w:szCs w:val="21"/>
        </w:rPr>
      </w:pPr>
      <w:r>
        <w:rPr>
          <w:rFonts w:eastAsia="方正黑体_GBK"/>
          <w:color w:val="000000" w:themeColor="text1"/>
          <w:szCs w:val="21"/>
        </w:rPr>
        <w:t>二、改由审批部门履行监管和服务职责或委托中介机构提供服务的行政审批中介服务事项目录（共3项）</w:t>
      </w:r>
    </w:p>
    <w:tbl>
      <w:tblPr>
        <w:tblStyle w:val="7"/>
        <w:tblW w:w="13491" w:type="dxa"/>
        <w:jc w:val="center"/>
        <w:tblLayout w:type="fixed"/>
        <w:tblCellMar>
          <w:top w:w="0" w:type="dxa"/>
          <w:left w:w="108" w:type="dxa"/>
          <w:bottom w:w="0" w:type="dxa"/>
          <w:right w:w="108" w:type="dxa"/>
        </w:tblCellMar>
      </w:tblPr>
      <w:tblGrid>
        <w:gridCol w:w="450"/>
        <w:gridCol w:w="1418"/>
        <w:gridCol w:w="1902"/>
        <w:gridCol w:w="1418"/>
        <w:gridCol w:w="3260"/>
        <w:gridCol w:w="1985"/>
        <w:gridCol w:w="3058"/>
      </w:tblGrid>
      <w:tr w14:paraId="5093F66A">
        <w:tblPrEx>
          <w:tblCellMar>
            <w:top w:w="0" w:type="dxa"/>
            <w:left w:w="108" w:type="dxa"/>
            <w:bottom w:w="0" w:type="dxa"/>
            <w:right w:w="108" w:type="dxa"/>
          </w:tblCellMar>
        </w:tblPrEx>
        <w:trPr>
          <w:trHeight w:val="554" w:hRule="atLeast"/>
          <w:tblHeader/>
          <w:jc w:val="center"/>
        </w:trPr>
        <w:tc>
          <w:tcPr>
            <w:tcW w:w="450" w:type="dxa"/>
            <w:tcBorders>
              <w:top w:val="single" w:color="auto" w:sz="6" w:space="0"/>
              <w:left w:val="single" w:color="auto" w:sz="6" w:space="0"/>
              <w:bottom w:val="single" w:color="auto" w:sz="6" w:space="0"/>
              <w:right w:val="single" w:color="auto" w:sz="6" w:space="0"/>
            </w:tcBorders>
            <w:shd w:val="solid" w:color="FFFFFF" w:fill="auto"/>
            <w:vAlign w:val="center"/>
          </w:tcPr>
          <w:p w14:paraId="64F3829C">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序号</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0308D6A6">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行政审批</w:t>
            </w:r>
            <w:r>
              <w:rPr>
                <w:rFonts w:hint="eastAsia" w:eastAsia="方正黑体_GBK"/>
                <w:color w:val="000000" w:themeColor="text1"/>
                <w:sz w:val="18"/>
                <w:szCs w:val="18"/>
              </w:rPr>
              <w:t>中介</w:t>
            </w:r>
            <w:r>
              <w:rPr>
                <w:rFonts w:eastAsia="方正黑体_GBK"/>
                <w:color w:val="000000" w:themeColor="text1"/>
                <w:sz w:val="18"/>
                <w:szCs w:val="18"/>
              </w:rPr>
              <w:t>服务事项名称</w:t>
            </w:r>
          </w:p>
        </w:tc>
        <w:tc>
          <w:tcPr>
            <w:tcW w:w="1902" w:type="dxa"/>
            <w:tcBorders>
              <w:top w:val="single" w:color="auto" w:sz="6" w:space="0"/>
              <w:left w:val="single" w:color="auto" w:sz="6" w:space="0"/>
              <w:bottom w:val="single" w:color="auto" w:sz="6" w:space="0"/>
              <w:right w:val="single" w:color="auto" w:sz="6" w:space="0"/>
            </w:tcBorders>
            <w:shd w:val="solid" w:color="FFFFFF" w:fill="auto"/>
            <w:vAlign w:val="center"/>
          </w:tcPr>
          <w:p w14:paraId="188FA6E1">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涉及行政审批</w:t>
            </w:r>
          </w:p>
          <w:p w14:paraId="5A1889FC">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事项名称</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4991315D">
            <w:pPr>
              <w:pStyle w:val="18"/>
              <w:widowControl w:val="0"/>
              <w:autoSpaceDE w:val="0"/>
              <w:autoSpaceDN w:val="0"/>
              <w:spacing w:line="240" w:lineRule="exact"/>
              <w:jc w:val="center"/>
              <w:rPr>
                <w:rFonts w:eastAsia="方正黑体_GBK"/>
                <w:color w:val="000000" w:themeColor="text1"/>
                <w:spacing w:val="-10"/>
                <w:sz w:val="18"/>
                <w:szCs w:val="18"/>
              </w:rPr>
            </w:pPr>
            <w:r>
              <w:rPr>
                <w:rFonts w:eastAsia="方正黑体_GBK"/>
                <w:color w:val="000000" w:themeColor="text1"/>
                <w:sz w:val="18"/>
                <w:szCs w:val="18"/>
              </w:rPr>
              <w:t>审批部门</w:t>
            </w:r>
            <w:r>
              <w:rPr>
                <w:rFonts w:eastAsia="方正黑体_GBK"/>
                <w:color w:val="000000" w:themeColor="text1"/>
                <w:spacing w:val="-10"/>
                <w:sz w:val="18"/>
                <w:szCs w:val="18"/>
              </w:rPr>
              <w:t>及</w:t>
            </w:r>
          </w:p>
          <w:p w14:paraId="6FAC72F1">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pacing w:val="-10"/>
                <w:sz w:val="18"/>
                <w:szCs w:val="18"/>
              </w:rPr>
              <w:t>行使层级</w:t>
            </w:r>
          </w:p>
        </w:tc>
        <w:tc>
          <w:tcPr>
            <w:tcW w:w="3260" w:type="dxa"/>
            <w:tcBorders>
              <w:top w:val="single" w:color="auto" w:sz="6" w:space="0"/>
              <w:left w:val="single" w:color="auto" w:sz="6" w:space="0"/>
              <w:bottom w:val="single" w:color="auto" w:sz="6" w:space="0"/>
              <w:right w:val="single" w:color="auto" w:sz="6" w:space="0"/>
            </w:tcBorders>
            <w:shd w:val="solid" w:color="FFFFFF" w:fill="auto"/>
            <w:vAlign w:val="center"/>
          </w:tcPr>
          <w:p w14:paraId="491D7717">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设定依据</w:t>
            </w:r>
          </w:p>
        </w:tc>
        <w:tc>
          <w:tcPr>
            <w:tcW w:w="1985" w:type="dxa"/>
            <w:tcBorders>
              <w:top w:val="single" w:color="auto" w:sz="6" w:space="0"/>
              <w:left w:val="single" w:color="auto" w:sz="6" w:space="0"/>
              <w:bottom w:val="single" w:color="auto" w:sz="6" w:space="0"/>
              <w:right w:val="single" w:color="auto" w:sz="6" w:space="0"/>
            </w:tcBorders>
            <w:shd w:val="solid" w:color="FFFFFF" w:fill="auto"/>
            <w:vAlign w:val="center"/>
          </w:tcPr>
          <w:p w14:paraId="3D811589">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中介机构资质要求</w:t>
            </w:r>
          </w:p>
        </w:tc>
        <w:tc>
          <w:tcPr>
            <w:tcW w:w="3058" w:type="dxa"/>
            <w:tcBorders>
              <w:top w:val="single" w:color="auto" w:sz="6" w:space="0"/>
              <w:left w:val="single" w:color="auto" w:sz="6" w:space="0"/>
              <w:bottom w:val="single" w:color="auto" w:sz="6" w:space="0"/>
              <w:right w:val="single" w:color="auto" w:sz="6" w:space="0"/>
            </w:tcBorders>
            <w:shd w:val="solid" w:color="FFFFFF" w:fill="auto"/>
            <w:vAlign w:val="center"/>
          </w:tcPr>
          <w:p w14:paraId="3986A8FC">
            <w:pPr>
              <w:pStyle w:val="18"/>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处理决定</w:t>
            </w:r>
          </w:p>
        </w:tc>
      </w:tr>
      <w:tr w14:paraId="1824A5F8">
        <w:tblPrEx>
          <w:tblCellMar>
            <w:top w:w="0" w:type="dxa"/>
            <w:left w:w="108" w:type="dxa"/>
            <w:bottom w:w="0" w:type="dxa"/>
            <w:right w:w="108" w:type="dxa"/>
          </w:tblCellMar>
        </w:tblPrEx>
        <w:trPr>
          <w:trHeight w:val="1097" w:hRule="atLeast"/>
          <w:jc w:val="center"/>
        </w:trPr>
        <w:tc>
          <w:tcPr>
            <w:tcW w:w="450" w:type="dxa"/>
            <w:tcBorders>
              <w:top w:val="single" w:color="auto" w:sz="6" w:space="0"/>
              <w:left w:val="single" w:color="auto" w:sz="6" w:space="0"/>
              <w:bottom w:val="single" w:color="auto" w:sz="6" w:space="0"/>
              <w:right w:val="single" w:color="auto" w:sz="6" w:space="0"/>
            </w:tcBorders>
            <w:shd w:val="solid" w:color="FFFFFF" w:fill="auto"/>
            <w:vAlign w:val="center"/>
          </w:tcPr>
          <w:p w14:paraId="6ED72CD3">
            <w:pPr>
              <w:pStyle w:val="18"/>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23</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0AB8ECC2">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医疗机构在开展放射诊疗工作前放射诊疗建设项目竣工验收合格证明文件出具</w:t>
            </w:r>
          </w:p>
        </w:tc>
        <w:tc>
          <w:tcPr>
            <w:tcW w:w="1902" w:type="dxa"/>
            <w:tcBorders>
              <w:top w:val="single" w:color="auto" w:sz="6" w:space="0"/>
              <w:left w:val="single" w:color="auto" w:sz="6" w:space="0"/>
              <w:bottom w:val="single" w:color="auto" w:sz="6" w:space="0"/>
              <w:right w:val="single" w:color="auto" w:sz="6" w:space="0"/>
            </w:tcBorders>
            <w:shd w:val="solid" w:color="FFFFFF" w:fill="auto"/>
            <w:vAlign w:val="center"/>
          </w:tcPr>
          <w:p w14:paraId="6A62E760">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放射源诊疗技术和医用辐射机构许可</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089753EB">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、州、县</w:t>
            </w:r>
            <w:r>
              <w:rPr>
                <w:rFonts w:eastAsia="方正仿宋_GBK"/>
                <w:color w:val="000000" w:themeColor="text1"/>
                <w:sz w:val="18"/>
                <w:szCs w:val="18"/>
              </w:rPr>
              <w:t>）</w:t>
            </w:r>
          </w:p>
        </w:tc>
        <w:tc>
          <w:tcPr>
            <w:tcW w:w="3260" w:type="dxa"/>
            <w:tcBorders>
              <w:top w:val="single" w:color="auto" w:sz="6" w:space="0"/>
              <w:left w:val="single" w:color="auto" w:sz="6" w:space="0"/>
              <w:bottom w:val="single" w:color="auto" w:sz="6" w:space="0"/>
              <w:right w:val="single" w:color="auto" w:sz="6" w:space="0"/>
            </w:tcBorders>
            <w:shd w:val="solid" w:color="FFFFFF" w:fill="auto"/>
            <w:vAlign w:val="center"/>
          </w:tcPr>
          <w:p w14:paraId="113B0BA3">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《放射诊疗管理规定》（卫生部令第46号）</w:t>
            </w:r>
          </w:p>
        </w:tc>
        <w:tc>
          <w:tcPr>
            <w:tcW w:w="1985" w:type="dxa"/>
            <w:tcBorders>
              <w:top w:val="single" w:color="auto" w:sz="6" w:space="0"/>
              <w:left w:val="single" w:color="auto" w:sz="6" w:space="0"/>
              <w:bottom w:val="single" w:color="auto" w:sz="6" w:space="0"/>
              <w:right w:val="single" w:color="auto" w:sz="6" w:space="0"/>
            </w:tcBorders>
            <w:shd w:val="solid" w:color="FFFFFF" w:fill="auto"/>
            <w:vAlign w:val="center"/>
          </w:tcPr>
          <w:p w14:paraId="5E21842C">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放射卫生技术服务机构</w:t>
            </w:r>
          </w:p>
        </w:tc>
        <w:tc>
          <w:tcPr>
            <w:tcW w:w="3058" w:type="dxa"/>
            <w:tcBorders>
              <w:top w:val="single" w:color="auto" w:sz="6" w:space="0"/>
              <w:left w:val="single" w:color="auto" w:sz="6" w:space="0"/>
              <w:bottom w:val="single" w:color="auto" w:sz="6" w:space="0"/>
              <w:right w:val="single" w:color="auto" w:sz="6" w:space="0"/>
            </w:tcBorders>
            <w:shd w:val="solid" w:color="FFFFFF" w:fill="auto"/>
            <w:vAlign w:val="center"/>
          </w:tcPr>
          <w:p w14:paraId="0651086E">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不再要求申请人提交竣工验收资料，改由审批部门组织验收或委托有关机构开展验收，并出具验收合格证明文件</w:t>
            </w:r>
          </w:p>
        </w:tc>
      </w:tr>
      <w:tr w14:paraId="45D6F2B9">
        <w:tblPrEx>
          <w:tblCellMar>
            <w:top w:w="0" w:type="dxa"/>
            <w:left w:w="108" w:type="dxa"/>
            <w:bottom w:w="0" w:type="dxa"/>
            <w:right w:w="108" w:type="dxa"/>
          </w:tblCellMar>
        </w:tblPrEx>
        <w:trPr>
          <w:trHeight w:val="739" w:hRule="atLeast"/>
          <w:jc w:val="center"/>
        </w:trPr>
        <w:tc>
          <w:tcPr>
            <w:tcW w:w="450" w:type="dxa"/>
            <w:tcBorders>
              <w:top w:val="single" w:color="auto" w:sz="6" w:space="0"/>
              <w:left w:val="single" w:color="auto" w:sz="6" w:space="0"/>
              <w:bottom w:val="single" w:color="auto" w:sz="6" w:space="0"/>
              <w:right w:val="single" w:color="auto" w:sz="6" w:space="0"/>
            </w:tcBorders>
            <w:shd w:val="solid" w:color="FFFFFF" w:fill="auto"/>
            <w:vAlign w:val="center"/>
          </w:tcPr>
          <w:p w14:paraId="55D5315D">
            <w:pPr>
              <w:pStyle w:val="18"/>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24</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60A2E504">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血站质量管理规范技术审查</w:t>
            </w:r>
          </w:p>
        </w:tc>
        <w:tc>
          <w:tcPr>
            <w:tcW w:w="1902" w:type="dxa"/>
            <w:tcBorders>
              <w:top w:val="single" w:color="auto" w:sz="6" w:space="0"/>
              <w:left w:val="single" w:color="auto" w:sz="6" w:space="0"/>
              <w:bottom w:val="single" w:color="auto" w:sz="6" w:space="0"/>
              <w:right w:val="single" w:color="auto" w:sz="6" w:space="0"/>
            </w:tcBorders>
            <w:shd w:val="solid" w:color="FFFFFF" w:fill="auto"/>
            <w:vAlign w:val="center"/>
          </w:tcPr>
          <w:p w14:paraId="0FE2F0BD">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血站设立及执业审批（脐带血造血干细胞库设置除外）</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454D582C">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3260" w:type="dxa"/>
            <w:tcBorders>
              <w:top w:val="single" w:color="auto" w:sz="6" w:space="0"/>
              <w:left w:val="single" w:color="auto" w:sz="6" w:space="0"/>
              <w:bottom w:val="single" w:color="auto" w:sz="6" w:space="0"/>
              <w:right w:val="single" w:color="auto" w:sz="6" w:space="0"/>
            </w:tcBorders>
            <w:shd w:val="solid" w:color="FFFFFF" w:fill="auto"/>
            <w:vAlign w:val="center"/>
          </w:tcPr>
          <w:p w14:paraId="426E4E6D">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《中华人民共和国献血法》《血站管理办法》（卫生部令第44号）</w:t>
            </w:r>
          </w:p>
        </w:tc>
        <w:tc>
          <w:tcPr>
            <w:tcW w:w="1985" w:type="dxa"/>
            <w:tcBorders>
              <w:top w:val="single" w:color="auto" w:sz="6" w:space="0"/>
              <w:left w:val="single" w:color="auto" w:sz="6" w:space="0"/>
              <w:bottom w:val="single" w:color="auto" w:sz="6" w:space="0"/>
              <w:right w:val="single" w:color="auto" w:sz="6" w:space="0"/>
            </w:tcBorders>
            <w:shd w:val="solid" w:color="FFFFFF" w:fill="auto"/>
            <w:vAlign w:val="center"/>
          </w:tcPr>
          <w:p w14:paraId="796A20B9">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有关专家或者委托依法认定的具有法定资格的技术服务机构</w:t>
            </w:r>
          </w:p>
        </w:tc>
        <w:tc>
          <w:tcPr>
            <w:tcW w:w="3058" w:type="dxa"/>
            <w:tcBorders>
              <w:top w:val="single" w:color="auto" w:sz="6" w:space="0"/>
              <w:left w:val="single" w:color="auto" w:sz="6" w:space="0"/>
              <w:bottom w:val="single" w:color="auto" w:sz="6" w:space="0"/>
              <w:right w:val="single" w:color="auto" w:sz="6" w:space="0"/>
            </w:tcBorders>
            <w:shd w:val="solid" w:color="FFFFFF" w:fill="auto"/>
            <w:vAlign w:val="center"/>
          </w:tcPr>
          <w:p w14:paraId="441B386C">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改由审批部门委托有关专家或技术部门进行技术审查</w:t>
            </w:r>
          </w:p>
        </w:tc>
      </w:tr>
      <w:tr w14:paraId="7910080F">
        <w:tblPrEx>
          <w:tblCellMar>
            <w:top w:w="0" w:type="dxa"/>
            <w:left w:w="108" w:type="dxa"/>
            <w:bottom w:w="0" w:type="dxa"/>
            <w:right w:w="108" w:type="dxa"/>
          </w:tblCellMar>
        </w:tblPrEx>
        <w:trPr>
          <w:trHeight w:val="739" w:hRule="atLeast"/>
          <w:jc w:val="center"/>
        </w:trPr>
        <w:tc>
          <w:tcPr>
            <w:tcW w:w="450" w:type="dxa"/>
            <w:tcBorders>
              <w:top w:val="single" w:color="auto" w:sz="6" w:space="0"/>
              <w:left w:val="single" w:color="auto" w:sz="6" w:space="0"/>
              <w:bottom w:val="single" w:color="auto" w:sz="6" w:space="0"/>
              <w:right w:val="single" w:color="auto" w:sz="6" w:space="0"/>
            </w:tcBorders>
            <w:shd w:val="solid" w:color="FFFFFF" w:fill="auto"/>
            <w:vAlign w:val="center"/>
          </w:tcPr>
          <w:p w14:paraId="5C8E58EE">
            <w:pPr>
              <w:pStyle w:val="18"/>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25</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0EFDF2E5">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血站实验室质量管理规范技术审查</w:t>
            </w:r>
          </w:p>
        </w:tc>
        <w:tc>
          <w:tcPr>
            <w:tcW w:w="1902" w:type="dxa"/>
            <w:tcBorders>
              <w:top w:val="single" w:color="auto" w:sz="6" w:space="0"/>
              <w:left w:val="single" w:color="auto" w:sz="6" w:space="0"/>
              <w:bottom w:val="single" w:color="auto" w:sz="6" w:space="0"/>
              <w:right w:val="single" w:color="auto" w:sz="6" w:space="0"/>
            </w:tcBorders>
            <w:shd w:val="solid" w:color="FFFFFF" w:fill="auto"/>
            <w:vAlign w:val="center"/>
          </w:tcPr>
          <w:p w14:paraId="409ABA6F">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血站设立及执业审批（脐带血造血干细胞库设置除外）</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752F518A">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3260" w:type="dxa"/>
            <w:tcBorders>
              <w:top w:val="single" w:color="auto" w:sz="6" w:space="0"/>
              <w:left w:val="single" w:color="auto" w:sz="6" w:space="0"/>
              <w:bottom w:val="single" w:color="auto" w:sz="6" w:space="0"/>
              <w:right w:val="single" w:color="auto" w:sz="6" w:space="0"/>
            </w:tcBorders>
            <w:shd w:val="solid" w:color="FFFFFF" w:fill="auto"/>
            <w:vAlign w:val="center"/>
          </w:tcPr>
          <w:p w14:paraId="440A7136">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《中华人民共和国献血法》《血站管理办法》（卫生部令第44号）</w:t>
            </w:r>
          </w:p>
        </w:tc>
        <w:tc>
          <w:tcPr>
            <w:tcW w:w="1985" w:type="dxa"/>
            <w:tcBorders>
              <w:top w:val="single" w:color="auto" w:sz="6" w:space="0"/>
              <w:left w:val="single" w:color="auto" w:sz="6" w:space="0"/>
              <w:bottom w:val="single" w:color="auto" w:sz="6" w:space="0"/>
              <w:right w:val="single" w:color="auto" w:sz="6" w:space="0"/>
            </w:tcBorders>
            <w:shd w:val="solid" w:color="FFFFFF" w:fill="auto"/>
            <w:vAlign w:val="center"/>
          </w:tcPr>
          <w:p w14:paraId="50FFC48C">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有关专家或者委托依法认定的具有法定资格的技术服务机构</w:t>
            </w:r>
          </w:p>
        </w:tc>
        <w:tc>
          <w:tcPr>
            <w:tcW w:w="3058" w:type="dxa"/>
            <w:tcBorders>
              <w:top w:val="single" w:color="auto" w:sz="6" w:space="0"/>
              <w:left w:val="single" w:color="auto" w:sz="6" w:space="0"/>
              <w:bottom w:val="single" w:color="auto" w:sz="6" w:space="0"/>
              <w:right w:val="single" w:color="auto" w:sz="6" w:space="0"/>
            </w:tcBorders>
            <w:shd w:val="solid" w:color="FFFFFF" w:fill="auto"/>
            <w:vAlign w:val="center"/>
          </w:tcPr>
          <w:p w14:paraId="19C5B850">
            <w:pPr>
              <w:pStyle w:val="18"/>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改由审批部门委托有关专家或技术部门进行技术审查</w:t>
            </w:r>
          </w:p>
        </w:tc>
      </w:tr>
    </w:tbl>
    <w:p w14:paraId="3C1B80E3">
      <w:pPr>
        <w:spacing w:line="700" w:lineRule="exact"/>
        <w:jc w:val="left"/>
        <w:rPr>
          <w:rFonts w:eastAsia="方正黑体_GBK"/>
          <w:color w:val="000000" w:themeColor="text1"/>
          <w:szCs w:val="21"/>
        </w:rPr>
      </w:pPr>
      <w:r>
        <w:rPr>
          <w:rFonts w:eastAsia="方正黑体_GBK"/>
          <w:color w:val="000000" w:themeColor="text1"/>
          <w:szCs w:val="21"/>
        </w:rPr>
        <w:t>三、改由申请人自愿选择中介服务的行政审批中介服务事项目录（共</w:t>
      </w:r>
      <w:r>
        <w:rPr>
          <w:rFonts w:hint="eastAsia" w:eastAsia="方正黑体_GBK"/>
          <w:color w:val="000000" w:themeColor="text1"/>
          <w:szCs w:val="21"/>
          <w:lang w:val="en-US" w:eastAsia="zh-CN"/>
        </w:rPr>
        <w:t>8</w:t>
      </w:r>
      <w:r>
        <w:rPr>
          <w:rFonts w:eastAsia="方正黑体_GBK"/>
          <w:color w:val="000000" w:themeColor="text1"/>
          <w:szCs w:val="21"/>
        </w:rPr>
        <w:t>项）</w:t>
      </w:r>
    </w:p>
    <w:tbl>
      <w:tblPr>
        <w:tblStyle w:val="7"/>
        <w:tblW w:w="13494" w:type="dxa"/>
        <w:jc w:val="center"/>
        <w:tblLayout w:type="fixed"/>
        <w:tblCellMar>
          <w:top w:w="0" w:type="dxa"/>
          <w:left w:w="108" w:type="dxa"/>
          <w:bottom w:w="0" w:type="dxa"/>
          <w:right w:w="108" w:type="dxa"/>
        </w:tblCellMar>
      </w:tblPr>
      <w:tblGrid>
        <w:gridCol w:w="511"/>
        <w:gridCol w:w="1418"/>
        <w:gridCol w:w="1701"/>
        <w:gridCol w:w="1455"/>
        <w:gridCol w:w="3691"/>
        <w:gridCol w:w="1831"/>
        <w:gridCol w:w="2887"/>
      </w:tblGrid>
      <w:tr w14:paraId="5C5B52F1">
        <w:tblPrEx>
          <w:tblCellMar>
            <w:top w:w="0" w:type="dxa"/>
            <w:left w:w="108" w:type="dxa"/>
            <w:bottom w:w="0" w:type="dxa"/>
            <w:right w:w="108" w:type="dxa"/>
          </w:tblCellMar>
        </w:tblPrEx>
        <w:trPr>
          <w:trHeight w:val="554" w:hRule="atLeast"/>
          <w:tblHeader/>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11CAE70D">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序号</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27923767">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行政审批</w:t>
            </w:r>
            <w:r>
              <w:rPr>
                <w:rFonts w:hint="eastAsia" w:eastAsia="方正黑体_GBK"/>
                <w:color w:val="000000" w:themeColor="text1"/>
                <w:sz w:val="18"/>
                <w:szCs w:val="18"/>
              </w:rPr>
              <w:t>中介</w:t>
            </w:r>
            <w:r>
              <w:rPr>
                <w:rFonts w:eastAsia="方正黑体_GBK"/>
                <w:color w:val="000000" w:themeColor="text1"/>
                <w:sz w:val="18"/>
                <w:szCs w:val="18"/>
              </w:rPr>
              <w:t>服务事项名称</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198D1226">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涉及行政审批</w:t>
            </w:r>
          </w:p>
          <w:p w14:paraId="2B6EF9CC">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事项名称</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0B177D28">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审批部门及</w:t>
            </w:r>
          </w:p>
          <w:p w14:paraId="479226DA">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行使层级</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1D875803">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设定依据</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31027867">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中介机构</w:t>
            </w:r>
          </w:p>
          <w:p w14:paraId="5BA60F96">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服务能力要求</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545477D9">
            <w:pPr>
              <w:pStyle w:val="20"/>
              <w:widowControl w:val="0"/>
              <w:autoSpaceDE w:val="0"/>
              <w:autoSpaceDN w:val="0"/>
              <w:spacing w:line="240" w:lineRule="exact"/>
              <w:jc w:val="center"/>
              <w:rPr>
                <w:rFonts w:eastAsia="方正黑体_GBK"/>
                <w:color w:val="000000" w:themeColor="text1"/>
                <w:sz w:val="18"/>
                <w:szCs w:val="18"/>
              </w:rPr>
            </w:pPr>
            <w:r>
              <w:rPr>
                <w:rFonts w:eastAsia="方正黑体_GBK"/>
                <w:color w:val="000000" w:themeColor="text1"/>
                <w:sz w:val="18"/>
                <w:szCs w:val="18"/>
              </w:rPr>
              <w:t>处理决定</w:t>
            </w:r>
          </w:p>
        </w:tc>
      </w:tr>
      <w:tr w14:paraId="4E512837">
        <w:tblPrEx>
          <w:tblCellMar>
            <w:top w:w="0" w:type="dxa"/>
            <w:left w:w="108" w:type="dxa"/>
            <w:bottom w:w="0" w:type="dxa"/>
            <w:right w:w="108" w:type="dxa"/>
          </w:tblCellMar>
        </w:tblPrEx>
        <w:trPr>
          <w:trHeight w:val="1786"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6BAC0B60">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43</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6DF0CD3D">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设置人类精子库可行性报告</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598D3DCE">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医疗机构设置人类精子库审批</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4E0CCEF8">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64F3C9E1">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《人类精子库管理办法》（卫生部令第15号）</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4743B7CC">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无</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0E425AEF">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申请人可以按照要求自行编制人类精子库可行性报告，也可以委托有关机构编制，审批部门不得以任何形式要求申请人必须委托特定中介机构提供服务。公开报告编制的文本格式</w:t>
            </w:r>
          </w:p>
        </w:tc>
      </w:tr>
      <w:tr w14:paraId="4AEFFAE7">
        <w:tblPrEx>
          <w:tblCellMar>
            <w:top w:w="0" w:type="dxa"/>
            <w:left w:w="108" w:type="dxa"/>
            <w:bottom w:w="0" w:type="dxa"/>
            <w:right w:w="108" w:type="dxa"/>
          </w:tblCellMar>
        </w:tblPrEx>
        <w:trPr>
          <w:trHeight w:val="1321"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0AA065CF">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44</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6A765A44">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精子库建筑设计平面图</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38E4E622">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医疗机构设置人类精子库审批</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2F47F1BA">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77A14500">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《人类精子库管理办法》（卫生部令第15号）</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12E5220D">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无</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01573EB7">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申请人可以按照要求自行设计精子库建筑设计平面图，也可委托有关机构编制，审批部门不得以任何形式要求申请人必须委托特定中介机构提供服务。公开报告编制的文本格式</w:t>
            </w:r>
          </w:p>
        </w:tc>
      </w:tr>
      <w:tr w14:paraId="3A88647D">
        <w:tblPrEx>
          <w:tblCellMar>
            <w:top w:w="0" w:type="dxa"/>
            <w:left w:w="108" w:type="dxa"/>
            <w:bottom w:w="0" w:type="dxa"/>
            <w:right w:w="108" w:type="dxa"/>
          </w:tblCellMar>
        </w:tblPrEx>
        <w:trPr>
          <w:trHeight w:val="1860"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7F343D2D">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45</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450743BC">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人类辅助生殖技术可行性报告</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02D5FAA6">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医疗机构开展人类辅助生殖技术许可</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77EDDA9F">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5ECFCB93">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《人类辅助生殖技术管理办法》（卫生部令第14号）</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28FA8875">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无</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43768DF9">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申请人可以按照要求自行编制人类辅助生殖技术可行性报告，也可委托有关机构编制，审批部门不得以任何形式要求申请人必须委托特定中介机构提供服务。公开报告编制的文本格式</w:t>
            </w:r>
          </w:p>
        </w:tc>
      </w:tr>
      <w:tr w14:paraId="6C5E4BBF">
        <w:tblPrEx>
          <w:tblCellMar>
            <w:top w:w="0" w:type="dxa"/>
            <w:left w:w="108" w:type="dxa"/>
            <w:bottom w:w="0" w:type="dxa"/>
            <w:right w:w="108" w:type="dxa"/>
          </w:tblCellMar>
        </w:tblPrEx>
        <w:trPr>
          <w:trHeight w:val="1663"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11A67CCF">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46</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15FEC00B">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医疗机构设置可行性研究报告</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59101830">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医疗机构执业登记（人体器官移植除外）</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57094B6B">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5F2CA2AF">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《医疗机构管理条例》《云南省医疗机构管理条例》</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77F06E59">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无</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685698DE">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申请人可以按照要求自行编制可行性研究报告，也可委托有关机构编制，审批部门不得以任何形式要求申请人必须委托特定中介机构提供服务。公开报告编制的文本格式</w:t>
            </w:r>
          </w:p>
        </w:tc>
      </w:tr>
      <w:tr w14:paraId="56C403D8">
        <w:tblPrEx>
          <w:tblCellMar>
            <w:top w:w="0" w:type="dxa"/>
            <w:left w:w="108" w:type="dxa"/>
            <w:bottom w:w="0" w:type="dxa"/>
            <w:right w:w="108" w:type="dxa"/>
          </w:tblCellMar>
        </w:tblPrEx>
        <w:trPr>
          <w:trHeight w:val="1786"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3B51490E">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47</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3A97747C">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医疗机构设置选址报告和建筑设计平面图</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2896FF19">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医疗机构执业登记（人体器官移植除外）</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67DFFD94">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4938FC69">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《医疗机构管理条例》《云南省医疗机构管理条例》</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13F48635">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无</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2D7F5260">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申请人可以按照要求自行编制选址报告和建筑设计平面图，也可以委托有关机构编制，审批部门不得以任何形式要求申请人必须委托特定中介机构提供服务。公开报告编制的文本格式</w:t>
            </w:r>
          </w:p>
        </w:tc>
      </w:tr>
      <w:tr w14:paraId="2D023202">
        <w:tblPrEx>
          <w:tblCellMar>
            <w:top w:w="0" w:type="dxa"/>
            <w:left w:w="108" w:type="dxa"/>
            <w:bottom w:w="0" w:type="dxa"/>
            <w:right w:w="108" w:type="dxa"/>
          </w:tblCellMar>
        </w:tblPrEx>
        <w:trPr>
          <w:trHeight w:val="1798"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38EBE255">
            <w:pPr>
              <w:pStyle w:val="20"/>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48</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772BCF98">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生产用于传染病防治的消毒产品生产环境和生产用水检测</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31387733">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生产用于传染病防治的消毒产品的单位审批</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550BC150">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3D82F258">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《中华人民共和国传染病防治法》《消毒管理办法》（国家卫生计生委令第8号）《卫生部关于印发&lt;消毒产品生产企业卫生许可规定&gt;的通知》（卫监督发〔2009〕110号）</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5367C4AE">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依法认定的具有专业能力的技术服务机构</w:t>
            </w:r>
          </w:p>
        </w:tc>
        <w:tc>
          <w:tcPr>
            <w:tcW w:w="2887" w:type="dxa"/>
            <w:tcBorders>
              <w:top w:val="single" w:color="auto" w:sz="6" w:space="0"/>
              <w:left w:val="single" w:color="auto" w:sz="6" w:space="0"/>
              <w:bottom w:val="single" w:color="auto" w:sz="6" w:space="0"/>
              <w:right w:val="single" w:color="auto" w:sz="6" w:space="0"/>
            </w:tcBorders>
            <w:vAlign w:val="center"/>
          </w:tcPr>
          <w:p w14:paraId="4149140C">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申请人具备相应检验检测资质的可以按照要求自行编制用水检测报告，申请人不具备相应检验检测资质的，可以委托具有相应资质的机构进行检测，审批部门不得以任何形式要求申请人必须委托特定中介机构提供服务。公开报告编制的文本格式</w:t>
            </w:r>
          </w:p>
        </w:tc>
      </w:tr>
      <w:tr w14:paraId="0C1F7C9B">
        <w:tblPrEx>
          <w:tblCellMar>
            <w:top w:w="0" w:type="dxa"/>
            <w:left w:w="108" w:type="dxa"/>
            <w:bottom w:w="0" w:type="dxa"/>
            <w:right w:w="108" w:type="dxa"/>
          </w:tblCellMar>
        </w:tblPrEx>
        <w:trPr>
          <w:trHeight w:val="2045"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411F291D">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49</w:t>
            </w:r>
          </w:p>
        </w:tc>
        <w:tc>
          <w:tcPr>
            <w:tcW w:w="1418" w:type="dxa"/>
            <w:tcBorders>
              <w:top w:val="single" w:color="auto" w:sz="6" w:space="0"/>
              <w:left w:val="single" w:color="auto" w:sz="6" w:space="0"/>
              <w:bottom w:val="single" w:color="auto" w:sz="6" w:space="0"/>
              <w:right w:val="single" w:color="auto" w:sz="6" w:space="0"/>
            </w:tcBorders>
            <w:vAlign w:val="center"/>
          </w:tcPr>
          <w:p w14:paraId="2EE63B56">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除利用新材料、新工艺和新化学物质之外生产的涉及饮用水卫生安全的产品检验报告编制</w:t>
            </w:r>
          </w:p>
        </w:tc>
        <w:tc>
          <w:tcPr>
            <w:tcW w:w="1701" w:type="dxa"/>
            <w:tcBorders>
              <w:top w:val="single" w:color="auto" w:sz="6" w:space="0"/>
              <w:left w:val="single" w:color="auto" w:sz="6" w:space="0"/>
              <w:bottom w:val="single" w:color="auto" w:sz="6" w:space="0"/>
              <w:right w:val="single" w:color="auto" w:sz="6" w:space="0"/>
            </w:tcBorders>
            <w:vAlign w:val="center"/>
          </w:tcPr>
          <w:p w14:paraId="7DEE6991">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除利用新材料、新工艺和新化学物质生产的涉及饮用水卫生安全的产品卫生许可</w:t>
            </w:r>
          </w:p>
        </w:tc>
        <w:tc>
          <w:tcPr>
            <w:tcW w:w="1455" w:type="dxa"/>
            <w:tcBorders>
              <w:top w:val="single" w:color="auto" w:sz="6" w:space="0"/>
              <w:left w:val="single" w:color="auto" w:sz="6" w:space="0"/>
              <w:bottom w:val="single" w:color="auto" w:sz="6" w:space="0"/>
              <w:right w:val="single" w:color="auto" w:sz="6" w:space="0"/>
            </w:tcBorders>
            <w:vAlign w:val="center"/>
          </w:tcPr>
          <w:p w14:paraId="282865DB">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w:t>
            </w:r>
          </w:p>
        </w:tc>
        <w:tc>
          <w:tcPr>
            <w:tcW w:w="3691" w:type="dxa"/>
            <w:tcBorders>
              <w:top w:val="single" w:color="auto" w:sz="6" w:space="0"/>
              <w:left w:val="single" w:color="auto" w:sz="6" w:space="0"/>
              <w:bottom w:val="single" w:color="auto" w:sz="6" w:space="0"/>
              <w:right w:val="single" w:color="auto" w:sz="6" w:space="0"/>
            </w:tcBorders>
            <w:vAlign w:val="center"/>
          </w:tcPr>
          <w:p w14:paraId="16BAC602">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《国务院关于取消和下放50项行政审批项目等事项的决定》（国发〔2013〕27号）《国家卫生计生委办公厅关于印发省级涉及饮用水卫生安全产品卫生行政许可规定的通知》（国卫办监督发〔2014〕63号）</w:t>
            </w:r>
          </w:p>
        </w:tc>
        <w:tc>
          <w:tcPr>
            <w:tcW w:w="1831" w:type="dxa"/>
            <w:tcBorders>
              <w:top w:val="single" w:color="auto" w:sz="6" w:space="0"/>
              <w:left w:val="single" w:color="auto" w:sz="6" w:space="0"/>
              <w:bottom w:val="single" w:color="auto" w:sz="6" w:space="0"/>
              <w:right w:val="single" w:color="auto" w:sz="6" w:space="0"/>
            </w:tcBorders>
            <w:vAlign w:val="center"/>
          </w:tcPr>
          <w:p w14:paraId="5F55855E">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具有相应能力的检验机构</w:t>
            </w:r>
          </w:p>
        </w:tc>
        <w:tc>
          <w:tcPr>
            <w:tcW w:w="2887" w:type="dxa"/>
            <w:tcBorders>
              <w:top w:val="single" w:color="auto" w:sz="6" w:space="0"/>
              <w:left w:val="single" w:color="auto" w:sz="6" w:space="0"/>
              <w:bottom w:val="single" w:color="auto" w:sz="6" w:space="0"/>
              <w:right w:val="single" w:color="auto" w:sz="6" w:space="0"/>
            </w:tcBorders>
            <w:vAlign w:val="center"/>
          </w:tcPr>
          <w:p w14:paraId="414C904A">
            <w:pPr>
              <w:pStyle w:val="20"/>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对申请涉及饮用水卫生安全的产品卫生许可的，申请人可以按照国家卫生标准和卫生规范要求，将卫生监督员采封样的样品委托具备条件的检验机构进行检验，各级卫生</w:t>
            </w:r>
            <w:r>
              <w:rPr>
                <w:rFonts w:hint="eastAsia" w:eastAsia="方正仿宋_GBK"/>
                <w:color w:val="000000" w:themeColor="text1"/>
                <w:sz w:val="18"/>
                <w:szCs w:val="18"/>
              </w:rPr>
              <w:t>健康</w:t>
            </w:r>
            <w:r>
              <w:rPr>
                <w:rFonts w:eastAsia="方正仿宋_GBK"/>
                <w:color w:val="000000" w:themeColor="text1"/>
                <w:sz w:val="18"/>
                <w:szCs w:val="18"/>
              </w:rPr>
              <w:t>行政主管部门不得以任何形式要求申请人必须委托特定中介机构提供服务。公开报告编制的文本格式</w:t>
            </w:r>
          </w:p>
        </w:tc>
      </w:tr>
      <w:tr w14:paraId="79CC94D8">
        <w:tblPrEx>
          <w:tblCellMar>
            <w:top w:w="0" w:type="dxa"/>
            <w:left w:w="108" w:type="dxa"/>
            <w:bottom w:w="0" w:type="dxa"/>
            <w:right w:w="108" w:type="dxa"/>
          </w:tblCellMar>
        </w:tblPrEx>
        <w:trPr>
          <w:trHeight w:val="2626" w:hRule="atLeast"/>
          <w:jc w:val="center"/>
        </w:trPr>
        <w:tc>
          <w:tcPr>
            <w:tcW w:w="511" w:type="dxa"/>
            <w:tcBorders>
              <w:top w:val="single" w:color="auto" w:sz="6" w:space="0"/>
              <w:left w:val="single" w:color="auto" w:sz="6" w:space="0"/>
              <w:bottom w:val="single" w:color="auto" w:sz="6" w:space="0"/>
              <w:right w:val="single" w:color="auto" w:sz="6" w:space="0"/>
            </w:tcBorders>
            <w:shd w:val="solid" w:color="FFFFFF" w:fill="auto"/>
            <w:vAlign w:val="center"/>
          </w:tcPr>
          <w:p w14:paraId="218FE842">
            <w:pPr>
              <w:pStyle w:val="20"/>
              <w:widowControl w:val="0"/>
              <w:autoSpaceDE w:val="0"/>
              <w:autoSpaceDN w:val="0"/>
              <w:spacing w:line="240" w:lineRule="exact"/>
              <w:jc w:val="center"/>
              <w:rPr>
                <w:rFonts w:eastAsia="方正仿宋_GBK"/>
                <w:color w:val="000000" w:themeColor="text1"/>
                <w:sz w:val="18"/>
                <w:szCs w:val="18"/>
                <w:highlight w:val="none"/>
              </w:rPr>
            </w:pPr>
            <w:r>
              <w:rPr>
                <w:rFonts w:eastAsia="方正仿宋_GBK"/>
                <w:color w:val="000000" w:themeColor="text1"/>
                <w:sz w:val="18"/>
                <w:szCs w:val="18"/>
                <w:highlight w:val="none"/>
              </w:rPr>
              <w:t>51</w:t>
            </w:r>
          </w:p>
        </w:tc>
        <w:tc>
          <w:tcPr>
            <w:tcW w:w="1418" w:type="dxa"/>
            <w:tcBorders>
              <w:top w:val="single" w:color="auto" w:sz="6" w:space="0"/>
              <w:left w:val="single" w:color="auto" w:sz="6" w:space="0"/>
              <w:bottom w:val="single" w:color="auto" w:sz="6" w:space="0"/>
              <w:right w:val="single" w:color="auto" w:sz="6" w:space="0"/>
            </w:tcBorders>
            <w:shd w:val="solid" w:color="FFFFFF" w:fill="auto"/>
            <w:vAlign w:val="center"/>
          </w:tcPr>
          <w:p w14:paraId="35724F09">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职业卫生技术服务机构专职技术人员、专职技术负责人、质量控制负责人的培训合格证书</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5DAEE6FF">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职业卫生技术服务机构（煤矿除外）资质审批</w:t>
            </w:r>
          </w:p>
        </w:tc>
        <w:tc>
          <w:tcPr>
            <w:tcW w:w="1455" w:type="dxa"/>
            <w:tcBorders>
              <w:top w:val="single" w:color="auto" w:sz="6" w:space="0"/>
              <w:left w:val="single" w:color="auto" w:sz="6" w:space="0"/>
              <w:bottom w:val="single" w:color="auto" w:sz="6" w:space="0"/>
              <w:right w:val="single" w:color="auto" w:sz="6" w:space="0"/>
            </w:tcBorders>
            <w:shd w:val="solid" w:color="FFFFFF" w:fill="auto"/>
            <w:vAlign w:val="center"/>
          </w:tcPr>
          <w:p w14:paraId="6C11EFD5">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卫生健康行政主管部门（省</w:t>
            </w:r>
            <w:r>
              <w:rPr>
                <w:rFonts w:hint="eastAsia" w:eastAsia="方正仿宋_GBK"/>
                <w:color w:val="000000" w:themeColor="text1"/>
                <w:sz w:val="18"/>
                <w:szCs w:val="18"/>
                <w:highlight w:val="none"/>
              </w:rPr>
              <w:t>、</w:t>
            </w:r>
            <w:r>
              <w:rPr>
                <w:rFonts w:eastAsia="方正仿宋_GBK"/>
                <w:color w:val="000000" w:themeColor="text1"/>
                <w:sz w:val="18"/>
                <w:szCs w:val="18"/>
                <w:highlight w:val="none"/>
              </w:rPr>
              <w:t>州）</w:t>
            </w:r>
          </w:p>
        </w:tc>
        <w:tc>
          <w:tcPr>
            <w:tcW w:w="3691" w:type="dxa"/>
            <w:tcBorders>
              <w:top w:val="single" w:color="auto" w:sz="6" w:space="0"/>
              <w:left w:val="single" w:color="auto" w:sz="6" w:space="0"/>
              <w:bottom w:val="single" w:color="auto" w:sz="6" w:space="0"/>
              <w:right w:val="single" w:color="auto" w:sz="6" w:space="0"/>
            </w:tcBorders>
            <w:shd w:val="solid" w:color="FFFFFF" w:fill="auto"/>
            <w:vAlign w:val="center"/>
          </w:tcPr>
          <w:p w14:paraId="16235F42">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《职业卫生技术服务机构监督管理暂行办法》（国家安全生产监督管理总局令第50号）《关于印发&lt;职业卫生技术服务机构专业技术人员培训考核办法&gt;的通知》（安健函〔2012〕76号）</w:t>
            </w:r>
          </w:p>
        </w:tc>
        <w:tc>
          <w:tcPr>
            <w:tcW w:w="1831" w:type="dxa"/>
            <w:tcBorders>
              <w:top w:val="single" w:color="auto" w:sz="6" w:space="0"/>
              <w:left w:val="single" w:color="auto" w:sz="6" w:space="0"/>
              <w:bottom w:val="single" w:color="auto" w:sz="6" w:space="0"/>
              <w:right w:val="single" w:color="auto" w:sz="6" w:space="0"/>
            </w:tcBorders>
            <w:shd w:val="solid" w:color="FFFFFF" w:fill="auto"/>
            <w:vAlign w:val="center"/>
          </w:tcPr>
          <w:p w14:paraId="5421A725">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具有相应能力的培训机构</w:t>
            </w:r>
          </w:p>
        </w:tc>
        <w:tc>
          <w:tcPr>
            <w:tcW w:w="2887" w:type="dxa"/>
            <w:tcBorders>
              <w:top w:val="single" w:color="auto" w:sz="6" w:space="0"/>
              <w:left w:val="single" w:color="auto" w:sz="6" w:space="0"/>
              <w:bottom w:val="single" w:color="auto" w:sz="6" w:space="0"/>
              <w:right w:val="single" w:color="auto" w:sz="6" w:space="0"/>
            </w:tcBorders>
            <w:shd w:val="solid" w:color="FFFFFF" w:fill="auto"/>
            <w:vAlign w:val="center"/>
          </w:tcPr>
          <w:p w14:paraId="283DFE51">
            <w:pPr>
              <w:pStyle w:val="20"/>
              <w:widowControl w:val="0"/>
              <w:autoSpaceDE w:val="0"/>
              <w:autoSpaceDN w:val="0"/>
              <w:spacing w:line="220" w:lineRule="exact"/>
              <w:rPr>
                <w:rFonts w:eastAsia="方正仿宋_GBK"/>
                <w:color w:val="000000" w:themeColor="text1"/>
                <w:sz w:val="18"/>
                <w:szCs w:val="18"/>
                <w:highlight w:val="none"/>
              </w:rPr>
            </w:pPr>
            <w:r>
              <w:rPr>
                <w:rFonts w:eastAsia="方正仿宋_GBK"/>
                <w:color w:val="000000" w:themeColor="text1"/>
                <w:sz w:val="18"/>
                <w:szCs w:val="18"/>
                <w:highlight w:val="none"/>
              </w:rPr>
              <w:t>对申请职业卫生技术服务机构（除煤矿外）资质的，申请机构可以按照要求自行组织培训，也可委托有关机构培训，各级</w:t>
            </w:r>
            <w:r>
              <w:rPr>
                <w:rFonts w:hint="eastAsia" w:eastAsia="方正仿宋_GBK"/>
                <w:color w:val="000000" w:themeColor="text1"/>
                <w:sz w:val="18"/>
                <w:szCs w:val="18"/>
                <w:highlight w:val="none"/>
              </w:rPr>
              <w:t>应急</w:t>
            </w:r>
            <w:r>
              <w:rPr>
                <w:rFonts w:eastAsia="方正仿宋_GBK"/>
                <w:color w:val="000000" w:themeColor="text1"/>
                <w:sz w:val="18"/>
                <w:szCs w:val="18"/>
                <w:highlight w:val="none"/>
              </w:rPr>
              <w:t>管理</w:t>
            </w:r>
            <w:r>
              <w:rPr>
                <w:rFonts w:hint="eastAsia" w:eastAsia="方正仿宋_GBK"/>
                <w:color w:val="000000" w:themeColor="text1"/>
                <w:sz w:val="18"/>
                <w:szCs w:val="18"/>
                <w:highlight w:val="none"/>
              </w:rPr>
              <w:t>行政主管</w:t>
            </w:r>
            <w:r>
              <w:rPr>
                <w:rFonts w:eastAsia="方正仿宋_GBK"/>
                <w:color w:val="000000" w:themeColor="text1"/>
                <w:sz w:val="18"/>
                <w:szCs w:val="18"/>
                <w:highlight w:val="none"/>
              </w:rPr>
              <w:t>部门不得以任何形式要求申请人必须委托特定中介机构提供服务。公开报告编制的文本格式</w:t>
            </w:r>
          </w:p>
        </w:tc>
      </w:tr>
    </w:tbl>
    <w:p w14:paraId="6F292FBE">
      <w:pPr>
        <w:spacing w:line="700" w:lineRule="exact"/>
        <w:jc w:val="left"/>
        <w:rPr>
          <w:rFonts w:eastAsia="方正黑体_GBK"/>
          <w:color w:val="000000" w:themeColor="text1"/>
          <w:szCs w:val="21"/>
        </w:rPr>
      </w:pPr>
      <w:r>
        <w:rPr>
          <w:rFonts w:eastAsia="方正黑体_GBK"/>
          <w:color w:val="000000" w:themeColor="text1"/>
          <w:szCs w:val="21"/>
        </w:rPr>
        <w:t>四、保留的行政审批强制性中介服务事项目录（</w:t>
      </w:r>
      <w:r>
        <w:rPr>
          <w:rFonts w:hint="eastAsia" w:eastAsia="方正黑体_GBK"/>
          <w:color w:val="000000" w:themeColor="text1"/>
          <w:szCs w:val="21"/>
          <w:lang w:val="en-US" w:eastAsia="zh-CN"/>
        </w:rPr>
        <w:t>14</w:t>
      </w:r>
      <w:r>
        <w:rPr>
          <w:rFonts w:eastAsia="方正黑体_GBK"/>
          <w:color w:val="000000" w:themeColor="text1"/>
          <w:szCs w:val="21"/>
        </w:rPr>
        <w:t>项）</w:t>
      </w:r>
    </w:p>
    <w:tbl>
      <w:tblPr>
        <w:tblStyle w:val="7"/>
        <w:tblW w:w="13526" w:type="dxa"/>
        <w:jc w:val="center"/>
        <w:tblLayout w:type="fixed"/>
        <w:tblCellMar>
          <w:top w:w="0" w:type="dxa"/>
          <w:left w:w="108" w:type="dxa"/>
          <w:bottom w:w="0" w:type="dxa"/>
          <w:right w:w="108" w:type="dxa"/>
        </w:tblCellMar>
      </w:tblPr>
      <w:tblGrid>
        <w:gridCol w:w="490"/>
        <w:gridCol w:w="1429"/>
        <w:gridCol w:w="1295"/>
        <w:gridCol w:w="1134"/>
        <w:gridCol w:w="2268"/>
        <w:gridCol w:w="1701"/>
        <w:gridCol w:w="1417"/>
        <w:gridCol w:w="1276"/>
        <w:gridCol w:w="709"/>
        <w:gridCol w:w="1134"/>
        <w:gridCol w:w="673"/>
      </w:tblGrid>
      <w:tr w14:paraId="4F1080F2">
        <w:tblPrEx>
          <w:tblCellMar>
            <w:top w:w="0" w:type="dxa"/>
            <w:left w:w="108" w:type="dxa"/>
            <w:bottom w:w="0" w:type="dxa"/>
            <w:right w:w="108" w:type="dxa"/>
          </w:tblCellMar>
        </w:tblPrEx>
        <w:trPr>
          <w:trHeight w:val="675" w:hRule="atLeast"/>
          <w:tblHeader/>
          <w:jc w:val="center"/>
        </w:trPr>
        <w:tc>
          <w:tcPr>
            <w:tcW w:w="490" w:type="dxa"/>
            <w:tcBorders>
              <w:top w:val="single" w:color="auto" w:sz="6" w:space="0"/>
              <w:left w:val="single" w:color="auto" w:sz="6" w:space="0"/>
              <w:bottom w:val="single" w:color="auto" w:sz="6" w:space="0"/>
              <w:right w:val="single" w:color="auto" w:sz="6" w:space="0"/>
            </w:tcBorders>
            <w:vAlign w:val="center"/>
          </w:tcPr>
          <w:p w14:paraId="22B6F3CF">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序号</w:t>
            </w:r>
          </w:p>
        </w:tc>
        <w:tc>
          <w:tcPr>
            <w:tcW w:w="1429" w:type="dxa"/>
            <w:tcBorders>
              <w:top w:val="single" w:color="auto" w:sz="6" w:space="0"/>
              <w:left w:val="single" w:color="auto" w:sz="6" w:space="0"/>
              <w:bottom w:val="single" w:color="auto" w:sz="6" w:space="0"/>
              <w:right w:val="single" w:color="auto" w:sz="6" w:space="0"/>
            </w:tcBorders>
            <w:vAlign w:val="center"/>
          </w:tcPr>
          <w:p w14:paraId="6B2CEE91">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行政审批中介服务事项名称</w:t>
            </w:r>
          </w:p>
        </w:tc>
        <w:tc>
          <w:tcPr>
            <w:tcW w:w="1295" w:type="dxa"/>
            <w:tcBorders>
              <w:top w:val="single" w:color="auto" w:sz="6" w:space="0"/>
              <w:left w:val="single" w:color="auto" w:sz="6" w:space="0"/>
              <w:bottom w:val="single" w:color="auto" w:sz="6" w:space="0"/>
              <w:right w:val="single" w:color="auto" w:sz="6" w:space="0"/>
            </w:tcBorders>
            <w:vAlign w:val="center"/>
          </w:tcPr>
          <w:p w14:paraId="446819B2">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涉及行政审批事项名称</w:t>
            </w:r>
          </w:p>
        </w:tc>
        <w:tc>
          <w:tcPr>
            <w:tcW w:w="1134" w:type="dxa"/>
            <w:tcBorders>
              <w:top w:val="single" w:color="auto" w:sz="6" w:space="0"/>
              <w:left w:val="single" w:color="auto" w:sz="6" w:space="0"/>
              <w:bottom w:val="single" w:color="auto" w:sz="6" w:space="0"/>
              <w:right w:val="single" w:color="auto" w:sz="6" w:space="0"/>
            </w:tcBorders>
            <w:vAlign w:val="center"/>
          </w:tcPr>
          <w:p w14:paraId="38946718">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审批部门及行使层级</w:t>
            </w:r>
          </w:p>
        </w:tc>
        <w:tc>
          <w:tcPr>
            <w:tcW w:w="2268" w:type="dxa"/>
            <w:tcBorders>
              <w:top w:val="single" w:color="auto" w:sz="6" w:space="0"/>
              <w:left w:val="single" w:color="auto" w:sz="6" w:space="0"/>
              <w:bottom w:val="single" w:color="auto" w:sz="6" w:space="0"/>
              <w:right w:val="single" w:color="auto" w:sz="6" w:space="0"/>
            </w:tcBorders>
            <w:vAlign w:val="center"/>
          </w:tcPr>
          <w:p w14:paraId="483CFFDA">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设立依据</w:t>
            </w:r>
          </w:p>
        </w:tc>
        <w:tc>
          <w:tcPr>
            <w:tcW w:w="1701" w:type="dxa"/>
            <w:tcBorders>
              <w:top w:val="single" w:color="auto" w:sz="6" w:space="0"/>
              <w:left w:val="single" w:color="auto" w:sz="6" w:space="0"/>
              <w:bottom w:val="single" w:color="auto" w:sz="6" w:space="0"/>
              <w:right w:val="single" w:color="auto" w:sz="6" w:space="0"/>
            </w:tcBorders>
            <w:vAlign w:val="center"/>
          </w:tcPr>
          <w:p w14:paraId="4092B90E">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中介服务机</w:t>
            </w:r>
          </w:p>
          <w:p w14:paraId="7C48EEBA">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构资质要求</w:t>
            </w:r>
          </w:p>
        </w:tc>
        <w:tc>
          <w:tcPr>
            <w:tcW w:w="1417" w:type="dxa"/>
            <w:tcBorders>
              <w:top w:val="single" w:color="auto" w:sz="6" w:space="0"/>
              <w:left w:val="single" w:color="auto" w:sz="6" w:space="0"/>
              <w:bottom w:val="single" w:color="auto" w:sz="6" w:space="0"/>
              <w:right w:val="single" w:color="auto" w:sz="6" w:space="0"/>
            </w:tcBorders>
            <w:vAlign w:val="center"/>
          </w:tcPr>
          <w:p w14:paraId="38B4E8AC">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中介服务机构</w:t>
            </w:r>
          </w:p>
          <w:p w14:paraId="0983FDC9">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资质取得方式</w:t>
            </w:r>
          </w:p>
        </w:tc>
        <w:tc>
          <w:tcPr>
            <w:tcW w:w="1276" w:type="dxa"/>
            <w:tcBorders>
              <w:top w:val="single" w:color="auto" w:sz="6" w:space="0"/>
              <w:left w:val="single" w:color="auto" w:sz="6" w:space="0"/>
              <w:bottom w:val="single" w:color="auto" w:sz="6" w:space="0"/>
              <w:right w:val="single" w:color="auto" w:sz="6" w:space="0"/>
            </w:tcBorders>
            <w:vAlign w:val="center"/>
          </w:tcPr>
          <w:p w14:paraId="6EDD164E">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中介机构行</w:t>
            </w:r>
          </w:p>
          <w:p w14:paraId="536AFD92">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业主管部门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029F8581">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委托</w:t>
            </w:r>
          </w:p>
          <w:p w14:paraId="622F3C92">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主体</w:t>
            </w:r>
          </w:p>
        </w:tc>
        <w:tc>
          <w:tcPr>
            <w:tcW w:w="1134" w:type="dxa"/>
            <w:tcBorders>
              <w:top w:val="single" w:color="auto" w:sz="6" w:space="0"/>
              <w:left w:val="single" w:color="auto" w:sz="6" w:space="0"/>
              <w:bottom w:val="single" w:color="auto" w:sz="6" w:space="0"/>
              <w:right w:val="single" w:color="auto" w:sz="6" w:space="0"/>
            </w:tcBorders>
            <w:vAlign w:val="center"/>
          </w:tcPr>
          <w:p w14:paraId="5948BD32">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中介服务</w:t>
            </w:r>
          </w:p>
          <w:p w14:paraId="20F5DF30">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时限</w:t>
            </w:r>
          </w:p>
        </w:tc>
        <w:tc>
          <w:tcPr>
            <w:tcW w:w="673" w:type="dxa"/>
            <w:tcBorders>
              <w:top w:val="single" w:color="auto" w:sz="6" w:space="0"/>
              <w:left w:val="single" w:color="auto" w:sz="6" w:space="0"/>
              <w:bottom w:val="single" w:color="auto" w:sz="6" w:space="0"/>
              <w:right w:val="single" w:color="auto" w:sz="6" w:space="0"/>
            </w:tcBorders>
            <w:vAlign w:val="center"/>
          </w:tcPr>
          <w:p w14:paraId="12E310AC">
            <w:pPr>
              <w:pStyle w:val="19"/>
              <w:widowControl w:val="0"/>
              <w:autoSpaceDE w:val="0"/>
              <w:autoSpaceDN w:val="0"/>
              <w:spacing w:line="240" w:lineRule="exact"/>
              <w:jc w:val="center"/>
              <w:rPr>
                <w:rFonts w:eastAsia="方正黑体_GBK"/>
                <w:color w:val="000000" w:themeColor="text1"/>
                <w:kern w:val="0"/>
                <w:sz w:val="18"/>
                <w:szCs w:val="18"/>
              </w:rPr>
            </w:pPr>
            <w:r>
              <w:rPr>
                <w:rFonts w:eastAsia="方正黑体_GBK"/>
                <w:color w:val="000000" w:themeColor="text1"/>
                <w:kern w:val="0"/>
                <w:sz w:val="18"/>
                <w:szCs w:val="18"/>
              </w:rPr>
              <w:t>备注</w:t>
            </w:r>
          </w:p>
        </w:tc>
      </w:tr>
      <w:tr w14:paraId="6A3E6CA4">
        <w:tblPrEx>
          <w:tblCellMar>
            <w:top w:w="0" w:type="dxa"/>
            <w:left w:w="108" w:type="dxa"/>
            <w:bottom w:w="0" w:type="dxa"/>
            <w:right w:w="108" w:type="dxa"/>
          </w:tblCellMar>
        </w:tblPrEx>
        <w:trPr>
          <w:trHeight w:val="1120"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18DEA226">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21</w:t>
            </w:r>
          </w:p>
        </w:tc>
        <w:tc>
          <w:tcPr>
            <w:tcW w:w="1429" w:type="dxa"/>
            <w:tcBorders>
              <w:top w:val="single" w:color="auto" w:sz="6" w:space="0"/>
              <w:left w:val="single" w:color="auto" w:sz="6" w:space="0"/>
              <w:bottom w:val="single" w:color="auto" w:sz="6" w:space="0"/>
              <w:right w:val="single" w:color="auto" w:sz="6" w:space="0"/>
            </w:tcBorders>
            <w:vAlign w:val="center"/>
          </w:tcPr>
          <w:p w14:paraId="3B36623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立体定向放射治疗、质子治疗、重离子治疗、带回旋加速器的正电子发射断层扫描诊断等放射诊疗建设项目职业病危害放射防护预评价报告编制</w:t>
            </w:r>
          </w:p>
        </w:tc>
        <w:tc>
          <w:tcPr>
            <w:tcW w:w="1295" w:type="dxa"/>
            <w:tcBorders>
              <w:top w:val="single" w:color="auto" w:sz="6" w:space="0"/>
              <w:left w:val="single" w:color="auto" w:sz="6" w:space="0"/>
              <w:bottom w:val="single" w:color="auto" w:sz="6" w:space="0"/>
              <w:right w:val="single" w:color="auto" w:sz="6" w:space="0"/>
            </w:tcBorders>
            <w:vAlign w:val="center"/>
          </w:tcPr>
          <w:p w14:paraId="171EE9D4">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放射源诊疗技术和医用辐射机构许可</w:t>
            </w:r>
          </w:p>
        </w:tc>
        <w:tc>
          <w:tcPr>
            <w:tcW w:w="1134" w:type="dxa"/>
            <w:tcBorders>
              <w:top w:val="single" w:color="auto" w:sz="6" w:space="0"/>
              <w:left w:val="single" w:color="auto" w:sz="6" w:space="0"/>
              <w:bottom w:val="single" w:color="auto" w:sz="6" w:space="0"/>
              <w:right w:val="single" w:color="auto" w:sz="6" w:space="0"/>
            </w:tcBorders>
            <w:vAlign w:val="center"/>
          </w:tcPr>
          <w:p w14:paraId="5D69CCB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vAlign w:val="center"/>
          </w:tcPr>
          <w:p w14:paraId="3FFE524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《中华人民共和国职业病防治法》</w:t>
            </w:r>
          </w:p>
          <w:p w14:paraId="2A63645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《放射性同位素与射线装置安全和防护条例》</w:t>
            </w:r>
          </w:p>
          <w:p w14:paraId="3DB9C21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《放射诊疗管理规定》（卫生部令第46号）</w:t>
            </w:r>
          </w:p>
        </w:tc>
        <w:tc>
          <w:tcPr>
            <w:tcW w:w="1701" w:type="dxa"/>
            <w:tcBorders>
              <w:top w:val="single" w:color="auto" w:sz="6" w:space="0"/>
              <w:left w:val="single" w:color="auto" w:sz="6" w:space="0"/>
              <w:bottom w:val="single" w:color="auto" w:sz="6" w:space="0"/>
              <w:right w:val="single" w:color="auto" w:sz="6" w:space="0"/>
            </w:tcBorders>
            <w:vAlign w:val="center"/>
          </w:tcPr>
          <w:p w14:paraId="1DFA841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依法认定的放射卫生技术服务的机构（其中立体定向放射治疗、质子治疗、重离子治疗、带回旋加速器的正电子发射断层扫描诊断由甲级机构出具；其他项目由甲级、乙级机构出具）</w:t>
            </w:r>
          </w:p>
        </w:tc>
        <w:tc>
          <w:tcPr>
            <w:tcW w:w="1417" w:type="dxa"/>
            <w:tcBorders>
              <w:top w:val="single" w:color="auto" w:sz="6" w:space="0"/>
              <w:left w:val="single" w:color="auto" w:sz="6" w:space="0"/>
              <w:bottom w:val="single" w:color="auto" w:sz="6" w:space="0"/>
              <w:right w:val="single" w:color="auto" w:sz="6" w:space="0"/>
            </w:tcBorders>
            <w:vAlign w:val="center"/>
          </w:tcPr>
          <w:p w14:paraId="3537A64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向省卫生健康行政主管部门申请核发资质</w:t>
            </w:r>
          </w:p>
        </w:tc>
        <w:tc>
          <w:tcPr>
            <w:tcW w:w="1276" w:type="dxa"/>
            <w:tcBorders>
              <w:top w:val="single" w:color="auto" w:sz="6" w:space="0"/>
              <w:left w:val="single" w:color="auto" w:sz="6" w:space="0"/>
              <w:bottom w:val="single" w:color="auto" w:sz="6" w:space="0"/>
              <w:right w:val="single" w:color="auto" w:sz="6" w:space="0"/>
            </w:tcBorders>
            <w:vAlign w:val="center"/>
          </w:tcPr>
          <w:p w14:paraId="107E67A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4D75A94F">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176266AB">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1C1CA9B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3243976B">
            <w:pPr>
              <w:pStyle w:val="19"/>
              <w:widowControl w:val="0"/>
              <w:autoSpaceDE w:val="0"/>
              <w:autoSpaceDN w:val="0"/>
              <w:spacing w:line="240" w:lineRule="exact"/>
              <w:rPr>
                <w:rFonts w:eastAsia="方正仿宋_GBK"/>
                <w:color w:val="000000" w:themeColor="text1"/>
                <w:sz w:val="18"/>
                <w:szCs w:val="18"/>
              </w:rPr>
            </w:pPr>
          </w:p>
        </w:tc>
      </w:tr>
      <w:tr w14:paraId="4BE64C6A">
        <w:tblPrEx>
          <w:tblCellMar>
            <w:top w:w="0" w:type="dxa"/>
            <w:left w:w="108" w:type="dxa"/>
            <w:bottom w:w="0" w:type="dxa"/>
            <w:right w:w="108" w:type="dxa"/>
          </w:tblCellMar>
        </w:tblPrEx>
        <w:trPr>
          <w:trHeight w:val="2170"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08E8761D">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22</w:t>
            </w:r>
          </w:p>
        </w:tc>
        <w:tc>
          <w:tcPr>
            <w:tcW w:w="1429" w:type="dxa"/>
            <w:tcBorders>
              <w:top w:val="single" w:color="auto" w:sz="6" w:space="0"/>
              <w:left w:val="single" w:color="auto" w:sz="6" w:space="0"/>
              <w:bottom w:val="single" w:color="auto" w:sz="6" w:space="0"/>
              <w:right w:val="single" w:color="auto" w:sz="6" w:space="0"/>
            </w:tcBorders>
            <w:vAlign w:val="center"/>
          </w:tcPr>
          <w:p w14:paraId="78EDB31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立体定向放射治疗、质子治疗、重离子治疗、带回旋加速器的正电子发射断层扫描诊断等放射诊疗建设项目职业病危害控制效果评价报告编制</w:t>
            </w:r>
          </w:p>
        </w:tc>
        <w:tc>
          <w:tcPr>
            <w:tcW w:w="1295" w:type="dxa"/>
            <w:tcBorders>
              <w:top w:val="single" w:color="auto" w:sz="6" w:space="0"/>
              <w:left w:val="single" w:color="auto" w:sz="6" w:space="0"/>
              <w:bottom w:val="single" w:color="auto" w:sz="6" w:space="0"/>
              <w:right w:val="single" w:color="auto" w:sz="6" w:space="0"/>
            </w:tcBorders>
            <w:vAlign w:val="center"/>
          </w:tcPr>
          <w:p w14:paraId="645451E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医疗机构放射性职业病危害建设项目竣工验收</w:t>
            </w:r>
          </w:p>
        </w:tc>
        <w:tc>
          <w:tcPr>
            <w:tcW w:w="1134" w:type="dxa"/>
            <w:tcBorders>
              <w:top w:val="single" w:color="auto" w:sz="6" w:space="0"/>
              <w:left w:val="single" w:color="auto" w:sz="6" w:space="0"/>
              <w:bottom w:val="single" w:color="auto" w:sz="6" w:space="0"/>
              <w:right w:val="single" w:color="auto" w:sz="6" w:space="0"/>
            </w:tcBorders>
            <w:vAlign w:val="center"/>
          </w:tcPr>
          <w:p w14:paraId="42CAD77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vAlign w:val="center"/>
          </w:tcPr>
          <w:p w14:paraId="6757217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《中华人民共和国职业病防治法》</w:t>
            </w:r>
          </w:p>
          <w:p w14:paraId="170F7C34">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《放射诊疗管理规定》（卫生部令第46号）</w:t>
            </w:r>
          </w:p>
          <w:p w14:paraId="3B7BE2E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 xml:space="preserve">《放射性同位素与射线装置安全和防护条例》                   </w:t>
            </w:r>
          </w:p>
        </w:tc>
        <w:tc>
          <w:tcPr>
            <w:tcW w:w="1701" w:type="dxa"/>
            <w:tcBorders>
              <w:top w:val="single" w:color="auto" w:sz="6" w:space="0"/>
              <w:left w:val="single" w:color="auto" w:sz="6" w:space="0"/>
              <w:bottom w:val="single" w:color="auto" w:sz="6" w:space="0"/>
              <w:right w:val="single" w:color="auto" w:sz="6" w:space="0"/>
            </w:tcBorders>
            <w:vAlign w:val="center"/>
          </w:tcPr>
          <w:p w14:paraId="3840FBC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依法认定的放射卫生技术服务的机构（其中立体定向放射治疗、质子治疗、重离子治疗、带回旋加速器的正电子发射断层扫描诊断由甲级机构出具；其他项目由甲级、乙级机构出具）</w:t>
            </w:r>
          </w:p>
        </w:tc>
        <w:tc>
          <w:tcPr>
            <w:tcW w:w="1417" w:type="dxa"/>
            <w:tcBorders>
              <w:top w:val="single" w:color="auto" w:sz="6" w:space="0"/>
              <w:left w:val="single" w:color="auto" w:sz="6" w:space="0"/>
              <w:bottom w:val="single" w:color="auto" w:sz="6" w:space="0"/>
              <w:right w:val="single" w:color="auto" w:sz="6" w:space="0"/>
            </w:tcBorders>
            <w:vAlign w:val="center"/>
          </w:tcPr>
          <w:p w14:paraId="0B9B181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向省卫生健康行政主管部门申请核发资质</w:t>
            </w:r>
          </w:p>
        </w:tc>
        <w:tc>
          <w:tcPr>
            <w:tcW w:w="1276" w:type="dxa"/>
            <w:tcBorders>
              <w:top w:val="single" w:color="auto" w:sz="6" w:space="0"/>
              <w:left w:val="single" w:color="auto" w:sz="6" w:space="0"/>
              <w:bottom w:val="single" w:color="auto" w:sz="6" w:space="0"/>
              <w:right w:val="single" w:color="auto" w:sz="6" w:space="0"/>
            </w:tcBorders>
            <w:vAlign w:val="center"/>
          </w:tcPr>
          <w:p w14:paraId="525EF2A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39219942">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27B0AC4F">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37C5C77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020866CE">
            <w:pPr>
              <w:pStyle w:val="19"/>
              <w:widowControl w:val="0"/>
              <w:autoSpaceDE w:val="0"/>
              <w:autoSpaceDN w:val="0"/>
              <w:spacing w:line="240" w:lineRule="exact"/>
              <w:rPr>
                <w:rFonts w:eastAsia="方正仿宋_GBK"/>
                <w:color w:val="000000" w:themeColor="text1"/>
                <w:sz w:val="18"/>
                <w:szCs w:val="18"/>
              </w:rPr>
            </w:pPr>
          </w:p>
        </w:tc>
      </w:tr>
      <w:tr w14:paraId="129376DE">
        <w:tblPrEx>
          <w:tblCellMar>
            <w:top w:w="0" w:type="dxa"/>
            <w:left w:w="108" w:type="dxa"/>
            <w:bottom w:w="0" w:type="dxa"/>
            <w:right w:w="108" w:type="dxa"/>
          </w:tblCellMar>
        </w:tblPrEx>
        <w:trPr>
          <w:trHeight w:val="2170"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1E7D3C5D">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23</w:t>
            </w:r>
          </w:p>
        </w:tc>
        <w:tc>
          <w:tcPr>
            <w:tcW w:w="1429" w:type="dxa"/>
            <w:tcBorders>
              <w:top w:val="single" w:color="auto" w:sz="6" w:space="0"/>
              <w:left w:val="single" w:color="auto" w:sz="6" w:space="0"/>
              <w:bottom w:val="single" w:color="auto" w:sz="6" w:space="0"/>
              <w:right w:val="single" w:color="auto" w:sz="6" w:space="0"/>
            </w:tcBorders>
            <w:vAlign w:val="center"/>
          </w:tcPr>
          <w:p w14:paraId="7B46731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立体定向放射治疗、质子治疗、重离子治疗、带回旋加速器的正电子发射断层扫描诊断等放射诊疗建设项目竣工验收前设备性能检测</w:t>
            </w:r>
          </w:p>
        </w:tc>
        <w:tc>
          <w:tcPr>
            <w:tcW w:w="1295" w:type="dxa"/>
            <w:tcBorders>
              <w:top w:val="single" w:color="auto" w:sz="6" w:space="0"/>
              <w:left w:val="single" w:color="auto" w:sz="6" w:space="0"/>
              <w:bottom w:val="single" w:color="auto" w:sz="6" w:space="0"/>
              <w:right w:val="single" w:color="auto" w:sz="6" w:space="0"/>
            </w:tcBorders>
            <w:vAlign w:val="center"/>
          </w:tcPr>
          <w:p w14:paraId="44CF0E95">
            <w:pPr>
              <w:pStyle w:val="19"/>
              <w:widowControl w:val="0"/>
              <w:autoSpaceDE w:val="0"/>
              <w:autoSpaceDN w:val="0"/>
              <w:spacing w:line="240" w:lineRule="exact"/>
              <w:rPr>
                <w:rFonts w:eastAsia="方正仿宋_GBK"/>
                <w:color w:val="000000" w:themeColor="text1"/>
                <w:sz w:val="18"/>
                <w:szCs w:val="18"/>
              </w:rPr>
            </w:pPr>
          </w:p>
          <w:p w14:paraId="1FD6BA6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医疗机构放射性职业病危害建设项目竣工验收</w:t>
            </w:r>
          </w:p>
        </w:tc>
        <w:tc>
          <w:tcPr>
            <w:tcW w:w="1134" w:type="dxa"/>
            <w:tcBorders>
              <w:top w:val="single" w:color="auto" w:sz="6" w:space="0"/>
              <w:left w:val="single" w:color="auto" w:sz="6" w:space="0"/>
              <w:bottom w:val="single" w:color="auto" w:sz="6" w:space="0"/>
              <w:right w:val="single" w:color="auto" w:sz="6" w:space="0"/>
            </w:tcBorders>
            <w:vAlign w:val="center"/>
          </w:tcPr>
          <w:p w14:paraId="1C15D78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vAlign w:val="center"/>
          </w:tcPr>
          <w:p w14:paraId="7BA4DB0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《中华人民共和国职业病防治法》</w:t>
            </w:r>
          </w:p>
          <w:p w14:paraId="49FF1E3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《放射性同位素与射线装置安全和防护条例》</w:t>
            </w:r>
          </w:p>
          <w:p w14:paraId="3940BF3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《放射诊疗管理规定》（卫生部令第46号）</w:t>
            </w:r>
          </w:p>
        </w:tc>
        <w:tc>
          <w:tcPr>
            <w:tcW w:w="1701" w:type="dxa"/>
            <w:tcBorders>
              <w:top w:val="single" w:color="auto" w:sz="6" w:space="0"/>
              <w:left w:val="single" w:color="auto" w:sz="6" w:space="0"/>
              <w:bottom w:val="single" w:color="auto" w:sz="6" w:space="0"/>
              <w:right w:val="single" w:color="auto" w:sz="6" w:space="0"/>
            </w:tcBorders>
            <w:vAlign w:val="center"/>
          </w:tcPr>
          <w:p w14:paraId="4B2C5D4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依法认定的放射卫生技术服务的机构（其中立体定向放射治疗、质子治疗、重离子治疗、带回旋加速器的正电子发射断层扫描诊断由甲级机构出具；其他项目由甲级、乙级机构出具）</w:t>
            </w:r>
          </w:p>
        </w:tc>
        <w:tc>
          <w:tcPr>
            <w:tcW w:w="1417" w:type="dxa"/>
            <w:tcBorders>
              <w:top w:val="single" w:color="auto" w:sz="6" w:space="0"/>
              <w:left w:val="single" w:color="auto" w:sz="6" w:space="0"/>
              <w:bottom w:val="single" w:color="auto" w:sz="6" w:space="0"/>
              <w:right w:val="single" w:color="auto" w:sz="6" w:space="0"/>
            </w:tcBorders>
            <w:vAlign w:val="center"/>
          </w:tcPr>
          <w:p w14:paraId="56B1F92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向省卫生健康行政主管部门申请核发资质</w:t>
            </w:r>
          </w:p>
        </w:tc>
        <w:tc>
          <w:tcPr>
            <w:tcW w:w="1276" w:type="dxa"/>
            <w:tcBorders>
              <w:top w:val="single" w:color="auto" w:sz="6" w:space="0"/>
              <w:left w:val="single" w:color="auto" w:sz="6" w:space="0"/>
              <w:bottom w:val="single" w:color="auto" w:sz="6" w:space="0"/>
              <w:right w:val="single" w:color="auto" w:sz="6" w:space="0"/>
            </w:tcBorders>
            <w:vAlign w:val="center"/>
          </w:tcPr>
          <w:p w14:paraId="2DAC2A4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59BE3FFF">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60AED9D6">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41887EB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1ACC4015">
            <w:pPr>
              <w:pStyle w:val="19"/>
              <w:widowControl w:val="0"/>
              <w:autoSpaceDE w:val="0"/>
              <w:autoSpaceDN w:val="0"/>
              <w:spacing w:line="240" w:lineRule="exact"/>
              <w:rPr>
                <w:rFonts w:eastAsia="方正仿宋_GBK"/>
                <w:color w:val="000000" w:themeColor="text1"/>
                <w:sz w:val="18"/>
                <w:szCs w:val="18"/>
              </w:rPr>
            </w:pPr>
          </w:p>
        </w:tc>
      </w:tr>
      <w:tr w14:paraId="6CC4E9B9">
        <w:tblPrEx>
          <w:tblCellMar>
            <w:top w:w="0" w:type="dxa"/>
            <w:left w:w="108" w:type="dxa"/>
            <w:bottom w:w="0" w:type="dxa"/>
            <w:right w:w="108" w:type="dxa"/>
          </w:tblCellMar>
        </w:tblPrEx>
        <w:trPr>
          <w:trHeight w:val="1687"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02ED4EF6">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24</w:t>
            </w:r>
          </w:p>
        </w:tc>
        <w:tc>
          <w:tcPr>
            <w:tcW w:w="1429" w:type="dxa"/>
            <w:tcBorders>
              <w:top w:val="single" w:color="auto" w:sz="6" w:space="0"/>
              <w:left w:val="single" w:color="auto" w:sz="6" w:space="0"/>
              <w:bottom w:val="single" w:color="auto" w:sz="6" w:space="0"/>
              <w:right w:val="single" w:color="auto" w:sz="6" w:space="0"/>
            </w:tcBorders>
            <w:vAlign w:val="center"/>
          </w:tcPr>
          <w:p w14:paraId="2D79A35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《放射诊疗许可证》与</w:t>
            </w:r>
            <w:r>
              <w:rPr>
                <w:rFonts w:hint="eastAsia" w:eastAsia="方正仿宋_GBK"/>
                <w:color w:val="000000" w:themeColor="text1"/>
                <w:sz w:val="18"/>
                <w:szCs w:val="18"/>
                <w:lang w:eastAsia="zh-CN"/>
              </w:rPr>
              <w:t>《医疗机构执业许可证》</w:t>
            </w:r>
            <w:r>
              <w:rPr>
                <w:rFonts w:eastAsia="方正仿宋_GBK"/>
                <w:color w:val="000000" w:themeColor="text1"/>
                <w:sz w:val="18"/>
                <w:szCs w:val="18"/>
              </w:rPr>
              <w:t>申请校验时本周期有关放射诊疗设备性能与辐射工作场所检测</w:t>
            </w:r>
          </w:p>
        </w:tc>
        <w:tc>
          <w:tcPr>
            <w:tcW w:w="1295" w:type="dxa"/>
            <w:tcBorders>
              <w:top w:val="single" w:color="auto" w:sz="6" w:space="0"/>
              <w:left w:val="single" w:color="auto" w:sz="6" w:space="0"/>
              <w:bottom w:val="single" w:color="auto" w:sz="6" w:space="0"/>
              <w:right w:val="single" w:color="auto" w:sz="6" w:space="0"/>
            </w:tcBorders>
            <w:vAlign w:val="center"/>
          </w:tcPr>
          <w:p w14:paraId="336295D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放射源诊疗技术和医用辐射机构许可</w:t>
            </w:r>
          </w:p>
        </w:tc>
        <w:tc>
          <w:tcPr>
            <w:tcW w:w="1134" w:type="dxa"/>
            <w:tcBorders>
              <w:top w:val="single" w:color="auto" w:sz="6" w:space="0"/>
              <w:left w:val="single" w:color="auto" w:sz="6" w:space="0"/>
              <w:bottom w:val="single" w:color="auto" w:sz="6" w:space="0"/>
              <w:right w:val="single" w:color="auto" w:sz="6" w:space="0"/>
            </w:tcBorders>
            <w:vAlign w:val="center"/>
          </w:tcPr>
          <w:p w14:paraId="7DA0D1E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vAlign w:val="center"/>
          </w:tcPr>
          <w:p w14:paraId="50A7DFA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《中华人民共和国职业病防治法》</w:t>
            </w:r>
          </w:p>
          <w:p w14:paraId="0B65596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《放射性同位素与射线装置安全和防护条例》</w:t>
            </w:r>
          </w:p>
          <w:p w14:paraId="08619B6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《放射诊疗管理规定》（卫生部令第46号）</w:t>
            </w:r>
          </w:p>
        </w:tc>
        <w:tc>
          <w:tcPr>
            <w:tcW w:w="1701" w:type="dxa"/>
            <w:tcBorders>
              <w:top w:val="single" w:color="auto" w:sz="6" w:space="0"/>
              <w:left w:val="single" w:color="auto" w:sz="6" w:space="0"/>
              <w:bottom w:val="single" w:color="auto" w:sz="6" w:space="0"/>
              <w:right w:val="single" w:color="auto" w:sz="6" w:space="0"/>
            </w:tcBorders>
            <w:vAlign w:val="center"/>
          </w:tcPr>
          <w:p w14:paraId="6DF6323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依法认定的放射卫生技术服务机构</w:t>
            </w:r>
          </w:p>
        </w:tc>
        <w:tc>
          <w:tcPr>
            <w:tcW w:w="1417" w:type="dxa"/>
            <w:tcBorders>
              <w:top w:val="single" w:color="auto" w:sz="6" w:space="0"/>
              <w:left w:val="single" w:color="auto" w:sz="6" w:space="0"/>
              <w:bottom w:val="single" w:color="auto" w:sz="6" w:space="0"/>
              <w:right w:val="single" w:color="auto" w:sz="6" w:space="0"/>
            </w:tcBorders>
            <w:vAlign w:val="center"/>
          </w:tcPr>
          <w:p w14:paraId="3BA9558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向省卫生健康行政主管部门申请核发</w:t>
            </w:r>
          </w:p>
        </w:tc>
        <w:tc>
          <w:tcPr>
            <w:tcW w:w="1276" w:type="dxa"/>
            <w:tcBorders>
              <w:top w:val="single" w:color="auto" w:sz="6" w:space="0"/>
              <w:left w:val="single" w:color="auto" w:sz="6" w:space="0"/>
              <w:bottom w:val="single" w:color="auto" w:sz="6" w:space="0"/>
              <w:right w:val="single" w:color="auto" w:sz="6" w:space="0"/>
            </w:tcBorders>
            <w:vAlign w:val="center"/>
          </w:tcPr>
          <w:p w14:paraId="49CE7D67">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6E385AFE">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59245717">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117E666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179A1B9D">
            <w:pPr>
              <w:pStyle w:val="19"/>
              <w:widowControl w:val="0"/>
              <w:autoSpaceDE w:val="0"/>
              <w:autoSpaceDN w:val="0"/>
              <w:spacing w:line="240" w:lineRule="exact"/>
              <w:rPr>
                <w:rFonts w:eastAsia="方正仿宋_GBK"/>
                <w:color w:val="000000" w:themeColor="text1"/>
                <w:sz w:val="18"/>
                <w:szCs w:val="18"/>
              </w:rPr>
            </w:pPr>
          </w:p>
        </w:tc>
      </w:tr>
      <w:tr w14:paraId="41A9F732">
        <w:tblPrEx>
          <w:tblCellMar>
            <w:top w:w="0" w:type="dxa"/>
            <w:left w:w="108" w:type="dxa"/>
            <w:bottom w:w="0" w:type="dxa"/>
            <w:right w:w="108" w:type="dxa"/>
          </w:tblCellMar>
        </w:tblPrEx>
        <w:trPr>
          <w:trHeight w:val="2734"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0088D4F5">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25</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1C9BD40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除利用新材料、新工艺和新化学物质生产外的涉及饮用水卫生安全的产品检验报告编制</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0E3386A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除利用新材料、新工艺和新化学物质生产外的涉及饮用水卫生安全的产品卫生许可</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229BA72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0A1AB31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《卫生行政许可管理办法》（卫生部令第38号）</w:t>
            </w:r>
          </w:p>
          <w:p w14:paraId="67CB76B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《生活饮用水卫生监督管理办法》（住房城乡建设部、国家卫生和计划生育委员会令第31号）</w:t>
            </w:r>
          </w:p>
          <w:p w14:paraId="434D2E0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《国家卫生计生委办公厅关于印发省级涉及饮用水卫生安全产品卫生行政许可规定的通知》（国卫办监督发〔2014〕63号）</w:t>
            </w:r>
          </w:p>
        </w:tc>
        <w:tc>
          <w:tcPr>
            <w:tcW w:w="1701" w:type="dxa"/>
            <w:tcBorders>
              <w:top w:val="single" w:color="auto" w:sz="6" w:space="0"/>
              <w:left w:val="single" w:color="auto" w:sz="6" w:space="0"/>
              <w:bottom w:val="single" w:color="auto" w:sz="6" w:space="0"/>
              <w:right w:val="single" w:color="auto" w:sz="6" w:space="0"/>
            </w:tcBorders>
            <w:vAlign w:val="center"/>
          </w:tcPr>
          <w:p w14:paraId="0136589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依法认定的具有法定资格的技术服务机构</w:t>
            </w:r>
          </w:p>
        </w:tc>
        <w:tc>
          <w:tcPr>
            <w:tcW w:w="1417" w:type="dxa"/>
            <w:tcBorders>
              <w:top w:val="single" w:color="auto" w:sz="6" w:space="0"/>
              <w:left w:val="single" w:color="auto" w:sz="6" w:space="0"/>
              <w:bottom w:val="single" w:color="auto" w:sz="6" w:space="0"/>
              <w:right w:val="single" w:color="auto" w:sz="6" w:space="0"/>
            </w:tcBorders>
            <w:vAlign w:val="center"/>
          </w:tcPr>
          <w:p w14:paraId="4DA60F7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向省市场监督管理部门申请核发资质</w:t>
            </w:r>
          </w:p>
        </w:tc>
        <w:tc>
          <w:tcPr>
            <w:tcW w:w="1276" w:type="dxa"/>
            <w:tcBorders>
              <w:top w:val="single" w:color="auto" w:sz="6" w:space="0"/>
              <w:left w:val="single" w:color="auto" w:sz="6" w:space="0"/>
              <w:bottom w:val="single" w:color="auto" w:sz="6" w:space="0"/>
              <w:right w:val="single" w:color="auto" w:sz="6" w:space="0"/>
            </w:tcBorders>
            <w:vAlign w:val="center"/>
          </w:tcPr>
          <w:p w14:paraId="3D46FF7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省市场监督管理部门</w:t>
            </w:r>
          </w:p>
        </w:tc>
        <w:tc>
          <w:tcPr>
            <w:tcW w:w="709" w:type="dxa"/>
            <w:tcBorders>
              <w:top w:val="single" w:color="auto" w:sz="6" w:space="0"/>
              <w:left w:val="single" w:color="auto" w:sz="6" w:space="0"/>
              <w:bottom w:val="single" w:color="auto" w:sz="6" w:space="0"/>
              <w:right w:val="single" w:color="auto" w:sz="6" w:space="0"/>
            </w:tcBorders>
            <w:vAlign w:val="center"/>
          </w:tcPr>
          <w:p w14:paraId="5B1292C4">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36DD846D">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04D94E3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按照《卫生部涉及饮用水卫生安全产品检验规定》有关饮用水卫生安全产品检验时限的要求执行</w:t>
            </w:r>
          </w:p>
        </w:tc>
        <w:tc>
          <w:tcPr>
            <w:tcW w:w="673" w:type="dxa"/>
            <w:tcBorders>
              <w:top w:val="single" w:color="auto" w:sz="6" w:space="0"/>
              <w:left w:val="single" w:color="auto" w:sz="6" w:space="0"/>
              <w:bottom w:val="single" w:color="auto" w:sz="6" w:space="0"/>
              <w:right w:val="single" w:color="auto" w:sz="6" w:space="0"/>
            </w:tcBorders>
            <w:vAlign w:val="center"/>
          </w:tcPr>
          <w:p w14:paraId="53D0AA4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注：产品检验报告附检验申请表、检验受理通知书、产品说明书和样品采样记录</w:t>
            </w:r>
          </w:p>
        </w:tc>
      </w:tr>
      <w:tr w14:paraId="15C4A1FC">
        <w:tblPrEx>
          <w:tblCellMar>
            <w:top w:w="0" w:type="dxa"/>
            <w:left w:w="108" w:type="dxa"/>
            <w:bottom w:w="0" w:type="dxa"/>
            <w:right w:w="108" w:type="dxa"/>
          </w:tblCellMar>
        </w:tblPrEx>
        <w:trPr>
          <w:trHeight w:val="722"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739F69BB">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26</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42136B5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取得医师资格2年内未注册培训考核</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7023C9F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46FE525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46572BF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《中华人民共和国执业医师法》</w:t>
            </w:r>
          </w:p>
          <w:p w14:paraId="0EFB5C4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pacing w:val="-6"/>
                <w:sz w:val="18"/>
                <w:szCs w:val="18"/>
              </w:rPr>
              <w:t>《医师执业注册管理办法》（国家卫生和计划生育委员会令第13号）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5D6CD7D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省级以上卫生健康行政主管部门指定的机构</w:t>
            </w:r>
          </w:p>
        </w:tc>
        <w:tc>
          <w:tcPr>
            <w:tcW w:w="1417" w:type="dxa"/>
            <w:tcBorders>
              <w:top w:val="single" w:color="auto" w:sz="6" w:space="0"/>
              <w:left w:val="single" w:color="auto" w:sz="6" w:space="0"/>
              <w:bottom w:val="single" w:color="auto" w:sz="6" w:space="0"/>
              <w:right w:val="single" w:color="auto" w:sz="6" w:space="0"/>
            </w:tcBorders>
            <w:vAlign w:val="center"/>
          </w:tcPr>
          <w:p w14:paraId="2060B30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取得《医疗执业许可证》后，向省卫生健康行政主管部门申请认定</w:t>
            </w:r>
          </w:p>
        </w:tc>
        <w:tc>
          <w:tcPr>
            <w:tcW w:w="1276" w:type="dxa"/>
            <w:tcBorders>
              <w:top w:val="single" w:color="auto" w:sz="6" w:space="0"/>
              <w:left w:val="single" w:color="auto" w:sz="6" w:space="0"/>
              <w:bottom w:val="single" w:color="auto" w:sz="6" w:space="0"/>
              <w:right w:val="single" w:color="auto" w:sz="6" w:space="0"/>
            </w:tcBorders>
            <w:vAlign w:val="center"/>
          </w:tcPr>
          <w:p w14:paraId="308016A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0D3A38DC">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72EBC327">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121E2D5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6个月培训</w:t>
            </w:r>
          </w:p>
        </w:tc>
        <w:tc>
          <w:tcPr>
            <w:tcW w:w="673" w:type="dxa"/>
            <w:tcBorders>
              <w:top w:val="single" w:color="auto" w:sz="6" w:space="0"/>
              <w:left w:val="single" w:color="auto" w:sz="6" w:space="0"/>
              <w:bottom w:val="single" w:color="auto" w:sz="6" w:space="0"/>
              <w:right w:val="single" w:color="auto" w:sz="6" w:space="0"/>
            </w:tcBorders>
            <w:vAlign w:val="center"/>
          </w:tcPr>
          <w:p w14:paraId="4E2F1DA0">
            <w:pPr>
              <w:pStyle w:val="19"/>
              <w:widowControl w:val="0"/>
              <w:autoSpaceDE w:val="0"/>
              <w:autoSpaceDN w:val="0"/>
              <w:spacing w:line="240" w:lineRule="exact"/>
              <w:rPr>
                <w:rFonts w:eastAsia="方正仿宋_GBK"/>
                <w:color w:val="000000" w:themeColor="text1"/>
                <w:sz w:val="18"/>
                <w:szCs w:val="18"/>
              </w:rPr>
            </w:pPr>
          </w:p>
        </w:tc>
      </w:tr>
      <w:tr w14:paraId="5CD617AB">
        <w:tblPrEx>
          <w:tblCellMar>
            <w:top w:w="0" w:type="dxa"/>
            <w:left w:w="108" w:type="dxa"/>
            <w:bottom w:w="0" w:type="dxa"/>
            <w:right w:w="108" w:type="dxa"/>
          </w:tblCellMar>
        </w:tblPrEx>
        <w:trPr>
          <w:trHeight w:val="722"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568B63D4">
            <w:pPr>
              <w:pStyle w:val="19"/>
              <w:widowControl w:val="0"/>
              <w:autoSpaceDE w:val="0"/>
              <w:autoSpaceDN w:val="0"/>
              <w:spacing w:line="240" w:lineRule="exact"/>
              <w:jc w:val="center"/>
              <w:rPr>
                <w:rFonts w:eastAsia="方正仿宋_GBK"/>
                <w:color w:val="000000" w:themeColor="text1"/>
                <w:sz w:val="18"/>
                <w:szCs w:val="18"/>
              </w:rPr>
            </w:pPr>
            <w:bookmarkStart w:id="0" w:name="_GoBack"/>
            <w:r>
              <w:rPr>
                <w:rFonts w:eastAsia="方正仿宋_GBK"/>
                <w:color w:val="000000" w:themeColor="text1"/>
                <w:sz w:val="18"/>
                <w:szCs w:val="18"/>
              </w:rPr>
              <w:t>27</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4064CDB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医师执业重新注册培训</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23D23AA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7B99D7B4">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3969DA6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《中华人民共和国执业医师法》</w:t>
            </w:r>
          </w:p>
          <w:p w14:paraId="566E1E9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《医师执业注册管理办法》（国家卫生和计划生育委员会令第13号）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7964A03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县级以上卫生行政主管部门指定的医疗、预防、保健机构或组织</w:t>
            </w:r>
          </w:p>
        </w:tc>
        <w:tc>
          <w:tcPr>
            <w:tcW w:w="1417" w:type="dxa"/>
            <w:tcBorders>
              <w:top w:val="single" w:color="auto" w:sz="6" w:space="0"/>
              <w:left w:val="single" w:color="auto" w:sz="6" w:space="0"/>
              <w:bottom w:val="single" w:color="auto" w:sz="6" w:space="0"/>
              <w:right w:val="single" w:color="auto" w:sz="6" w:space="0"/>
            </w:tcBorders>
            <w:vAlign w:val="center"/>
          </w:tcPr>
          <w:p w14:paraId="11D32F3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持有效《医疗机构执业许可证》并经省卫生健康行政主管部门认定</w:t>
            </w:r>
          </w:p>
        </w:tc>
        <w:tc>
          <w:tcPr>
            <w:tcW w:w="1276" w:type="dxa"/>
            <w:tcBorders>
              <w:top w:val="single" w:color="auto" w:sz="6" w:space="0"/>
              <w:left w:val="single" w:color="auto" w:sz="6" w:space="0"/>
              <w:bottom w:val="single" w:color="auto" w:sz="6" w:space="0"/>
              <w:right w:val="single" w:color="auto" w:sz="6" w:space="0"/>
            </w:tcBorders>
            <w:vAlign w:val="center"/>
          </w:tcPr>
          <w:p w14:paraId="3C93D46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26D6DC09">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2E1DCCDB">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27008D77">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6个月培训</w:t>
            </w:r>
          </w:p>
        </w:tc>
        <w:tc>
          <w:tcPr>
            <w:tcW w:w="673" w:type="dxa"/>
            <w:tcBorders>
              <w:top w:val="single" w:color="auto" w:sz="6" w:space="0"/>
              <w:left w:val="single" w:color="auto" w:sz="6" w:space="0"/>
              <w:bottom w:val="single" w:color="auto" w:sz="6" w:space="0"/>
              <w:right w:val="single" w:color="auto" w:sz="6" w:space="0"/>
            </w:tcBorders>
            <w:vAlign w:val="center"/>
          </w:tcPr>
          <w:p w14:paraId="07AE1112">
            <w:pPr>
              <w:pStyle w:val="19"/>
              <w:widowControl w:val="0"/>
              <w:autoSpaceDE w:val="0"/>
              <w:autoSpaceDN w:val="0"/>
              <w:spacing w:line="240" w:lineRule="exact"/>
              <w:rPr>
                <w:rFonts w:eastAsia="方正仿宋_GBK"/>
                <w:color w:val="000000" w:themeColor="text1"/>
                <w:sz w:val="18"/>
                <w:szCs w:val="18"/>
              </w:rPr>
            </w:pPr>
          </w:p>
        </w:tc>
      </w:tr>
      <w:bookmarkEnd w:id="0"/>
      <w:tr w14:paraId="43475ED6">
        <w:tblPrEx>
          <w:tblCellMar>
            <w:top w:w="0" w:type="dxa"/>
            <w:left w:w="108" w:type="dxa"/>
            <w:bottom w:w="0" w:type="dxa"/>
            <w:right w:w="108" w:type="dxa"/>
          </w:tblCellMar>
        </w:tblPrEx>
        <w:trPr>
          <w:trHeight w:val="2508"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1900CED1">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28</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787CD84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医师执业变更注册培训考核</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2FEE832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4D813627">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3FD57300">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《中华人民共和国执业医师法》</w:t>
            </w:r>
          </w:p>
          <w:p w14:paraId="3296DD8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《医师执业注册管理办法》（国家卫生和计划生育委员会令第13号)</w:t>
            </w:r>
          </w:p>
          <w:p w14:paraId="04CE78E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《卫生部中医药局关于下发〈关于医师执业注册中执业范围的暂行规定〉的通知》（卫医发〔2001〕169号）</w:t>
            </w:r>
          </w:p>
        </w:tc>
        <w:tc>
          <w:tcPr>
            <w:tcW w:w="1701" w:type="dxa"/>
            <w:tcBorders>
              <w:top w:val="single" w:color="auto" w:sz="6" w:space="0"/>
              <w:left w:val="single" w:color="auto" w:sz="6" w:space="0"/>
              <w:bottom w:val="single" w:color="auto" w:sz="6" w:space="0"/>
              <w:right w:val="single" w:color="auto" w:sz="6" w:space="0"/>
            </w:tcBorders>
            <w:vAlign w:val="center"/>
          </w:tcPr>
          <w:p w14:paraId="5D277B7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省级以上卫生健康行政主管部门指定的业务培训机构</w:t>
            </w:r>
          </w:p>
        </w:tc>
        <w:tc>
          <w:tcPr>
            <w:tcW w:w="1417" w:type="dxa"/>
            <w:tcBorders>
              <w:top w:val="single" w:color="auto" w:sz="6" w:space="0"/>
              <w:left w:val="single" w:color="auto" w:sz="6" w:space="0"/>
              <w:bottom w:val="single" w:color="auto" w:sz="6" w:space="0"/>
              <w:right w:val="single" w:color="auto" w:sz="6" w:space="0"/>
            </w:tcBorders>
            <w:vAlign w:val="center"/>
          </w:tcPr>
          <w:p w14:paraId="3725CE4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持有效《医疗机构执业许可证》并经省卫生健康行政主管部门认定</w:t>
            </w:r>
          </w:p>
        </w:tc>
        <w:tc>
          <w:tcPr>
            <w:tcW w:w="1276" w:type="dxa"/>
            <w:tcBorders>
              <w:top w:val="single" w:color="auto" w:sz="6" w:space="0"/>
              <w:left w:val="single" w:color="auto" w:sz="6" w:space="0"/>
              <w:bottom w:val="single" w:color="auto" w:sz="6" w:space="0"/>
              <w:right w:val="single" w:color="auto" w:sz="6" w:space="0"/>
            </w:tcBorders>
            <w:vAlign w:val="center"/>
          </w:tcPr>
          <w:p w14:paraId="76675F67">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15F55BEC">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452F0C98">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16F0DCE0">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系统培训2年或系统培训和专业进修合计满2年</w:t>
            </w:r>
          </w:p>
        </w:tc>
        <w:tc>
          <w:tcPr>
            <w:tcW w:w="673" w:type="dxa"/>
            <w:tcBorders>
              <w:top w:val="single" w:color="auto" w:sz="6" w:space="0"/>
              <w:left w:val="single" w:color="auto" w:sz="6" w:space="0"/>
              <w:bottom w:val="single" w:color="auto" w:sz="6" w:space="0"/>
              <w:right w:val="single" w:color="auto" w:sz="6" w:space="0"/>
            </w:tcBorders>
            <w:vAlign w:val="center"/>
          </w:tcPr>
          <w:p w14:paraId="7F4458E4">
            <w:pPr>
              <w:pStyle w:val="19"/>
              <w:widowControl w:val="0"/>
              <w:autoSpaceDE w:val="0"/>
              <w:autoSpaceDN w:val="0"/>
              <w:spacing w:line="240" w:lineRule="exact"/>
              <w:rPr>
                <w:rFonts w:eastAsia="方正仿宋_GBK"/>
                <w:color w:val="000000" w:themeColor="text1"/>
                <w:sz w:val="18"/>
                <w:szCs w:val="18"/>
              </w:rPr>
            </w:pPr>
          </w:p>
        </w:tc>
      </w:tr>
      <w:tr w14:paraId="7C9AD59F">
        <w:tblPrEx>
          <w:tblCellMar>
            <w:top w:w="0" w:type="dxa"/>
            <w:left w:w="108" w:type="dxa"/>
            <w:bottom w:w="0" w:type="dxa"/>
            <w:right w:w="108" w:type="dxa"/>
          </w:tblCellMar>
        </w:tblPrEx>
        <w:trPr>
          <w:trHeight w:val="722"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217CABFB">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29</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1A015F1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医师执业定期考核</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5F2FE75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0BB5FE4A">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15039F90">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《中华人民共和国执业医师法》</w:t>
            </w:r>
          </w:p>
          <w:p w14:paraId="12C69BA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《医师执业注册管理办法》（国家卫生和计划生育委员会令第13号）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4ACFC25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受县级以上卫生健康行政主管部门委托的机构或者组织</w:t>
            </w:r>
          </w:p>
        </w:tc>
        <w:tc>
          <w:tcPr>
            <w:tcW w:w="1417" w:type="dxa"/>
            <w:tcBorders>
              <w:top w:val="single" w:color="auto" w:sz="6" w:space="0"/>
              <w:left w:val="single" w:color="auto" w:sz="6" w:space="0"/>
              <w:bottom w:val="single" w:color="auto" w:sz="6" w:space="0"/>
              <w:right w:val="single" w:color="auto" w:sz="6" w:space="0"/>
            </w:tcBorders>
            <w:vAlign w:val="center"/>
          </w:tcPr>
          <w:p w14:paraId="177688A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由省卫生健康行政主管部门委托开展考核</w:t>
            </w:r>
          </w:p>
        </w:tc>
        <w:tc>
          <w:tcPr>
            <w:tcW w:w="1276" w:type="dxa"/>
            <w:tcBorders>
              <w:top w:val="single" w:color="auto" w:sz="6" w:space="0"/>
              <w:left w:val="single" w:color="auto" w:sz="6" w:space="0"/>
              <w:bottom w:val="single" w:color="auto" w:sz="6" w:space="0"/>
              <w:right w:val="single" w:color="auto" w:sz="6" w:space="0"/>
            </w:tcBorders>
            <w:vAlign w:val="center"/>
          </w:tcPr>
          <w:p w14:paraId="30E41DB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74F80B23">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27101C63">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1B03DED7">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由省卫生健康行政主管部门根据工作开展实际情况确定</w:t>
            </w:r>
          </w:p>
        </w:tc>
        <w:tc>
          <w:tcPr>
            <w:tcW w:w="673" w:type="dxa"/>
            <w:tcBorders>
              <w:top w:val="single" w:color="auto" w:sz="6" w:space="0"/>
              <w:left w:val="single" w:color="auto" w:sz="6" w:space="0"/>
              <w:bottom w:val="single" w:color="auto" w:sz="6" w:space="0"/>
              <w:right w:val="single" w:color="auto" w:sz="6" w:space="0"/>
            </w:tcBorders>
            <w:vAlign w:val="center"/>
          </w:tcPr>
          <w:p w14:paraId="5EA921C4">
            <w:pPr>
              <w:pStyle w:val="19"/>
              <w:widowControl w:val="0"/>
              <w:autoSpaceDE w:val="0"/>
              <w:autoSpaceDN w:val="0"/>
              <w:spacing w:line="240" w:lineRule="exact"/>
              <w:rPr>
                <w:rFonts w:eastAsia="方正仿宋_GBK"/>
                <w:color w:val="000000" w:themeColor="text1"/>
                <w:sz w:val="18"/>
                <w:szCs w:val="18"/>
              </w:rPr>
            </w:pPr>
          </w:p>
        </w:tc>
      </w:tr>
      <w:tr w14:paraId="7DD577C9">
        <w:tblPrEx>
          <w:tblCellMar>
            <w:top w:w="0" w:type="dxa"/>
            <w:left w:w="108" w:type="dxa"/>
            <w:bottom w:w="0" w:type="dxa"/>
            <w:right w:w="108" w:type="dxa"/>
          </w:tblCellMar>
        </w:tblPrEx>
        <w:trPr>
          <w:trHeight w:val="553"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7D0848DD">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30</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13274D9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护士执业逾期注册、重新申请注册3个月临床护理培训考核</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122E17C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0649662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616CA35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《护士条例》</w:t>
            </w:r>
          </w:p>
          <w:p w14:paraId="6506897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《护士执业注册管理办法》(卫生部令第59号)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6F19060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符合国务院卫生健康行政主管部门规定条件的医疗卫生机构</w:t>
            </w:r>
          </w:p>
        </w:tc>
        <w:tc>
          <w:tcPr>
            <w:tcW w:w="1417" w:type="dxa"/>
            <w:tcBorders>
              <w:top w:val="single" w:color="auto" w:sz="6" w:space="0"/>
              <w:left w:val="single" w:color="auto" w:sz="6" w:space="0"/>
              <w:bottom w:val="single" w:color="auto" w:sz="6" w:space="0"/>
              <w:right w:val="single" w:color="auto" w:sz="6" w:space="0"/>
            </w:tcBorders>
            <w:vAlign w:val="center"/>
          </w:tcPr>
          <w:p w14:paraId="4BF6369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取得《医疗机构执业许可证》后向省卫生健康行政主管部门申请认定</w:t>
            </w:r>
          </w:p>
        </w:tc>
        <w:tc>
          <w:tcPr>
            <w:tcW w:w="1276" w:type="dxa"/>
            <w:tcBorders>
              <w:top w:val="single" w:color="auto" w:sz="6" w:space="0"/>
              <w:left w:val="single" w:color="auto" w:sz="6" w:space="0"/>
              <w:bottom w:val="single" w:color="auto" w:sz="6" w:space="0"/>
              <w:right w:val="single" w:color="auto" w:sz="6" w:space="0"/>
            </w:tcBorders>
            <w:vAlign w:val="center"/>
          </w:tcPr>
          <w:p w14:paraId="3E72585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507E2841">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22C0684D">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4C0C5AA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3个月培训</w:t>
            </w:r>
          </w:p>
        </w:tc>
        <w:tc>
          <w:tcPr>
            <w:tcW w:w="673" w:type="dxa"/>
            <w:tcBorders>
              <w:top w:val="single" w:color="auto" w:sz="6" w:space="0"/>
              <w:left w:val="single" w:color="auto" w:sz="6" w:space="0"/>
              <w:bottom w:val="single" w:color="auto" w:sz="6" w:space="0"/>
              <w:right w:val="single" w:color="auto" w:sz="6" w:space="0"/>
            </w:tcBorders>
            <w:vAlign w:val="center"/>
          </w:tcPr>
          <w:p w14:paraId="46E066F7">
            <w:pPr>
              <w:pStyle w:val="19"/>
              <w:widowControl w:val="0"/>
              <w:autoSpaceDE w:val="0"/>
              <w:autoSpaceDN w:val="0"/>
              <w:spacing w:line="240" w:lineRule="exact"/>
              <w:rPr>
                <w:rFonts w:eastAsia="方正仿宋_GBK"/>
                <w:color w:val="000000" w:themeColor="text1"/>
                <w:sz w:val="18"/>
                <w:szCs w:val="18"/>
              </w:rPr>
            </w:pPr>
          </w:p>
        </w:tc>
      </w:tr>
      <w:tr w14:paraId="7FBE57F4">
        <w:tblPrEx>
          <w:tblCellMar>
            <w:top w:w="0" w:type="dxa"/>
            <w:left w:w="108" w:type="dxa"/>
            <w:bottom w:w="0" w:type="dxa"/>
            <w:right w:w="108" w:type="dxa"/>
          </w:tblCellMar>
        </w:tblPrEx>
        <w:trPr>
          <w:trHeight w:val="722"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086653D4">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31</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0E2E80A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护士执业注册8个月以上护理临床实习</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56B94D6C">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护士执业注册</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61F9B1C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723404B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《护士条例》</w:t>
            </w:r>
          </w:p>
          <w:p w14:paraId="4922FCA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《护士执业注册管理办法》(卫生部令第59号)</w:t>
            </w:r>
          </w:p>
        </w:tc>
        <w:tc>
          <w:tcPr>
            <w:tcW w:w="1701" w:type="dxa"/>
            <w:tcBorders>
              <w:top w:val="single" w:color="auto" w:sz="6" w:space="0"/>
              <w:left w:val="single" w:color="auto" w:sz="6" w:space="0"/>
              <w:bottom w:val="single" w:color="auto" w:sz="6" w:space="0"/>
              <w:right w:val="single" w:color="auto" w:sz="6" w:space="0"/>
            </w:tcBorders>
            <w:vAlign w:val="center"/>
          </w:tcPr>
          <w:p w14:paraId="268BF7E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二级以上综合医院</w:t>
            </w:r>
          </w:p>
        </w:tc>
        <w:tc>
          <w:tcPr>
            <w:tcW w:w="1417" w:type="dxa"/>
            <w:tcBorders>
              <w:top w:val="single" w:color="auto" w:sz="6" w:space="0"/>
              <w:left w:val="single" w:color="auto" w:sz="6" w:space="0"/>
              <w:bottom w:val="single" w:color="auto" w:sz="6" w:space="0"/>
              <w:right w:val="single" w:color="auto" w:sz="6" w:space="0"/>
            </w:tcBorders>
            <w:vAlign w:val="center"/>
          </w:tcPr>
          <w:p w14:paraId="13340B5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取得《医疗机构执业许可证》后由医学院校同医疗机构协商确定</w:t>
            </w:r>
          </w:p>
        </w:tc>
        <w:tc>
          <w:tcPr>
            <w:tcW w:w="1276" w:type="dxa"/>
            <w:tcBorders>
              <w:top w:val="single" w:color="auto" w:sz="6" w:space="0"/>
              <w:left w:val="single" w:color="auto" w:sz="6" w:space="0"/>
              <w:bottom w:val="single" w:color="auto" w:sz="6" w:space="0"/>
              <w:right w:val="single" w:color="auto" w:sz="6" w:space="0"/>
            </w:tcBorders>
            <w:vAlign w:val="center"/>
          </w:tcPr>
          <w:p w14:paraId="5C5E426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5A93D572">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54661042">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5AA31BE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8个月以上护理临床实习</w:t>
            </w:r>
          </w:p>
        </w:tc>
        <w:tc>
          <w:tcPr>
            <w:tcW w:w="673" w:type="dxa"/>
            <w:tcBorders>
              <w:top w:val="single" w:color="auto" w:sz="6" w:space="0"/>
              <w:left w:val="single" w:color="auto" w:sz="6" w:space="0"/>
              <w:bottom w:val="single" w:color="auto" w:sz="6" w:space="0"/>
              <w:right w:val="single" w:color="auto" w:sz="6" w:space="0"/>
            </w:tcBorders>
            <w:vAlign w:val="center"/>
          </w:tcPr>
          <w:p w14:paraId="2994EDF0">
            <w:pPr>
              <w:pStyle w:val="19"/>
              <w:widowControl w:val="0"/>
              <w:autoSpaceDE w:val="0"/>
              <w:autoSpaceDN w:val="0"/>
              <w:spacing w:line="240" w:lineRule="exact"/>
              <w:rPr>
                <w:rFonts w:eastAsia="方正仿宋_GBK"/>
                <w:color w:val="000000" w:themeColor="text1"/>
                <w:sz w:val="18"/>
                <w:szCs w:val="18"/>
              </w:rPr>
            </w:pPr>
          </w:p>
        </w:tc>
      </w:tr>
      <w:tr w14:paraId="4D929667">
        <w:tblPrEx>
          <w:tblCellMar>
            <w:top w:w="0" w:type="dxa"/>
            <w:left w:w="108" w:type="dxa"/>
            <w:bottom w:w="0" w:type="dxa"/>
            <w:right w:w="108" w:type="dxa"/>
          </w:tblCellMar>
        </w:tblPrEx>
        <w:trPr>
          <w:trHeight w:val="1716"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520E23CE">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32</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4099392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外国医师来华短期行医注册健康体检</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5D75F56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外国医师来华短期执业许可</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5C473B4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w:t>
            </w:r>
            <w:r>
              <w:rPr>
                <w:rFonts w:hint="eastAsia" w:eastAsia="方正仿宋_GBK"/>
                <w:color w:val="000000" w:themeColor="text1"/>
                <w:sz w:val="18"/>
                <w:szCs w:val="18"/>
              </w:rPr>
              <w:t>健康</w:t>
            </w:r>
            <w:r>
              <w:rPr>
                <w:rFonts w:eastAsia="方正仿宋_GBK"/>
                <w:color w:val="000000" w:themeColor="text1"/>
                <w:sz w:val="18"/>
                <w:szCs w:val="18"/>
              </w:rPr>
              <w:t>行政主管部门（州）</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384A04A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《护士条例》</w:t>
            </w:r>
          </w:p>
          <w:p w14:paraId="759CA61E">
            <w:pPr>
              <w:pStyle w:val="19"/>
              <w:widowControl w:val="0"/>
              <w:autoSpaceDE w:val="0"/>
              <w:autoSpaceDN w:val="0"/>
              <w:spacing w:line="240" w:lineRule="exact"/>
              <w:rPr>
                <w:rFonts w:eastAsia="方正仿宋_GBK"/>
                <w:color w:val="000000" w:themeColor="text1"/>
                <w:spacing w:val="-6"/>
                <w:sz w:val="18"/>
                <w:szCs w:val="18"/>
              </w:rPr>
            </w:pPr>
            <w:r>
              <w:rPr>
                <w:rFonts w:eastAsia="方正仿宋_GBK"/>
                <w:color w:val="000000" w:themeColor="text1"/>
                <w:spacing w:val="-6"/>
                <w:sz w:val="18"/>
                <w:szCs w:val="18"/>
              </w:rPr>
              <w:t>《护士执业注册管理办法》(卫生部令第59号)</w:t>
            </w:r>
          </w:p>
          <w:p w14:paraId="5B23FD4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《外国医师来华短期行医暂行管理办法》（卫生部令第24号）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127C5A2F">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符合省卫生计生行政主管部门规定条件的医疗卫生机构</w:t>
            </w:r>
          </w:p>
        </w:tc>
        <w:tc>
          <w:tcPr>
            <w:tcW w:w="1417" w:type="dxa"/>
            <w:tcBorders>
              <w:top w:val="single" w:color="auto" w:sz="6" w:space="0"/>
              <w:left w:val="single" w:color="auto" w:sz="6" w:space="0"/>
              <w:bottom w:val="single" w:color="auto" w:sz="6" w:space="0"/>
              <w:right w:val="single" w:color="auto" w:sz="6" w:space="0"/>
            </w:tcBorders>
            <w:vAlign w:val="center"/>
          </w:tcPr>
          <w:p w14:paraId="715E2356">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取得《医疗机构执业许可证》后向省卫生健康行政主管部门申请认定</w:t>
            </w:r>
          </w:p>
        </w:tc>
        <w:tc>
          <w:tcPr>
            <w:tcW w:w="1276" w:type="dxa"/>
            <w:tcBorders>
              <w:top w:val="single" w:color="auto" w:sz="6" w:space="0"/>
              <w:left w:val="single" w:color="auto" w:sz="6" w:space="0"/>
              <w:bottom w:val="single" w:color="auto" w:sz="6" w:space="0"/>
              <w:right w:val="single" w:color="auto" w:sz="6" w:space="0"/>
            </w:tcBorders>
            <w:vAlign w:val="center"/>
          </w:tcPr>
          <w:p w14:paraId="06723CF4">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079123A7">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53982CB7">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6E721870">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559D7420">
            <w:pPr>
              <w:pStyle w:val="19"/>
              <w:widowControl w:val="0"/>
              <w:autoSpaceDE w:val="0"/>
              <w:autoSpaceDN w:val="0"/>
              <w:spacing w:line="240" w:lineRule="exact"/>
              <w:rPr>
                <w:rFonts w:eastAsia="方正仿宋_GBK"/>
                <w:color w:val="000000" w:themeColor="text1"/>
                <w:sz w:val="18"/>
                <w:szCs w:val="18"/>
              </w:rPr>
            </w:pPr>
          </w:p>
        </w:tc>
      </w:tr>
      <w:tr w14:paraId="3A4D7048">
        <w:tblPrEx>
          <w:tblCellMar>
            <w:top w:w="0" w:type="dxa"/>
            <w:left w:w="108" w:type="dxa"/>
            <w:bottom w:w="0" w:type="dxa"/>
            <w:right w:w="108" w:type="dxa"/>
          </w:tblCellMar>
        </w:tblPrEx>
        <w:trPr>
          <w:trHeight w:val="2181" w:hRule="atLeast"/>
          <w:jc w:val="center"/>
        </w:trPr>
        <w:tc>
          <w:tcPr>
            <w:tcW w:w="490" w:type="dxa"/>
            <w:tcBorders>
              <w:top w:val="single" w:color="auto" w:sz="6" w:space="0"/>
              <w:left w:val="single" w:color="auto" w:sz="6" w:space="0"/>
              <w:bottom w:val="single" w:color="auto" w:sz="6" w:space="0"/>
              <w:right w:val="single" w:color="auto" w:sz="6" w:space="0"/>
            </w:tcBorders>
            <w:vAlign w:val="center"/>
          </w:tcPr>
          <w:p w14:paraId="7F924F13">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33</w:t>
            </w:r>
          </w:p>
        </w:tc>
        <w:tc>
          <w:tcPr>
            <w:tcW w:w="1429" w:type="dxa"/>
            <w:tcBorders>
              <w:top w:val="single" w:color="auto" w:sz="6" w:space="0"/>
              <w:left w:val="single" w:color="auto" w:sz="6" w:space="0"/>
              <w:bottom w:val="single" w:color="auto" w:sz="6" w:space="0"/>
              <w:right w:val="single" w:color="auto" w:sz="6" w:space="0"/>
            </w:tcBorders>
            <w:shd w:val="solid" w:color="FFFFFF" w:fill="auto"/>
            <w:vAlign w:val="center"/>
          </w:tcPr>
          <w:p w14:paraId="2C7D287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母婴保健技术服务人员执业考核</w:t>
            </w:r>
          </w:p>
        </w:tc>
        <w:tc>
          <w:tcPr>
            <w:tcW w:w="1295" w:type="dxa"/>
            <w:tcBorders>
              <w:top w:val="single" w:color="auto" w:sz="6" w:space="0"/>
              <w:left w:val="single" w:color="auto" w:sz="6" w:space="0"/>
              <w:bottom w:val="single" w:color="auto" w:sz="6" w:space="0"/>
              <w:right w:val="single" w:color="auto" w:sz="6" w:space="0"/>
            </w:tcBorders>
            <w:shd w:val="solid" w:color="FFFFFF" w:fill="auto"/>
            <w:vAlign w:val="center"/>
          </w:tcPr>
          <w:p w14:paraId="7D58641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母婴保健服务人员资格认定</w:t>
            </w:r>
          </w:p>
        </w:tc>
        <w:tc>
          <w:tcPr>
            <w:tcW w:w="1134" w:type="dxa"/>
            <w:tcBorders>
              <w:top w:val="single" w:color="auto" w:sz="6" w:space="0"/>
              <w:left w:val="single" w:color="auto" w:sz="6" w:space="0"/>
              <w:bottom w:val="single" w:color="auto" w:sz="6" w:space="0"/>
              <w:right w:val="single" w:color="auto" w:sz="6" w:space="0"/>
            </w:tcBorders>
            <w:shd w:val="solid" w:color="FFFFFF" w:fill="auto"/>
            <w:vAlign w:val="center"/>
          </w:tcPr>
          <w:p w14:paraId="1028457B">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w:t>
            </w:r>
            <w:r>
              <w:rPr>
                <w:rFonts w:eastAsia="方正仿宋_GBK"/>
                <w:color w:val="000000" w:themeColor="text1"/>
                <w:sz w:val="18"/>
                <w:szCs w:val="18"/>
              </w:rPr>
              <w:t>州、县）</w:t>
            </w:r>
          </w:p>
        </w:tc>
        <w:tc>
          <w:tcPr>
            <w:tcW w:w="2268" w:type="dxa"/>
            <w:tcBorders>
              <w:top w:val="single" w:color="auto" w:sz="6" w:space="0"/>
              <w:left w:val="single" w:color="auto" w:sz="6" w:space="0"/>
              <w:bottom w:val="single" w:color="auto" w:sz="6" w:space="0"/>
              <w:right w:val="single" w:color="auto" w:sz="6" w:space="0"/>
            </w:tcBorders>
            <w:shd w:val="solid" w:color="FFFFFF" w:fill="auto"/>
            <w:vAlign w:val="center"/>
          </w:tcPr>
          <w:p w14:paraId="734D78C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《中华人民共和国母婴保健法》</w:t>
            </w:r>
          </w:p>
          <w:p w14:paraId="2E405A10">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《计划生育技术服务管理条例》</w:t>
            </w:r>
          </w:p>
          <w:p w14:paraId="1C52E372">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《母婴保健专项技术服务许可及人员资格管理办法》（卫妇发〔1995〕第7号）</w:t>
            </w:r>
          </w:p>
        </w:tc>
        <w:tc>
          <w:tcPr>
            <w:tcW w:w="1701" w:type="dxa"/>
            <w:tcBorders>
              <w:top w:val="single" w:color="auto" w:sz="6" w:space="0"/>
              <w:left w:val="single" w:color="auto" w:sz="6" w:space="0"/>
              <w:bottom w:val="single" w:color="auto" w:sz="6" w:space="0"/>
              <w:right w:val="single" w:color="auto" w:sz="6" w:space="0"/>
            </w:tcBorders>
            <w:shd w:val="solid" w:color="FFFFFF" w:fill="auto"/>
            <w:vAlign w:val="center"/>
          </w:tcPr>
          <w:p w14:paraId="4CD3AF9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省卫生计生行政主管部门指定的机构（云南省优生优育妇幼保健协会）</w:t>
            </w:r>
          </w:p>
        </w:tc>
        <w:tc>
          <w:tcPr>
            <w:tcW w:w="1417" w:type="dxa"/>
            <w:tcBorders>
              <w:top w:val="single" w:color="auto" w:sz="6" w:space="0"/>
              <w:left w:val="single" w:color="auto" w:sz="6" w:space="0"/>
              <w:bottom w:val="single" w:color="auto" w:sz="6" w:space="0"/>
              <w:right w:val="single" w:color="auto" w:sz="6" w:space="0"/>
            </w:tcBorders>
            <w:vAlign w:val="center"/>
          </w:tcPr>
          <w:p w14:paraId="3843E139">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由省民政部门批准</w:t>
            </w:r>
          </w:p>
        </w:tc>
        <w:tc>
          <w:tcPr>
            <w:tcW w:w="1276" w:type="dxa"/>
            <w:tcBorders>
              <w:top w:val="single" w:color="auto" w:sz="6" w:space="0"/>
              <w:left w:val="single" w:color="auto" w:sz="6" w:space="0"/>
              <w:bottom w:val="single" w:color="auto" w:sz="6" w:space="0"/>
              <w:right w:val="single" w:color="auto" w:sz="6" w:space="0"/>
            </w:tcBorders>
            <w:vAlign w:val="center"/>
          </w:tcPr>
          <w:p w14:paraId="70EA2C1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省卫生健康行政主管部门</w:t>
            </w:r>
          </w:p>
        </w:tc>
        <w:tc>
          <w:tcPr>
            <w:tcW w:w="709" w:type="dxa"/>
            <w:tcBorders>
              <w:top w:val="single" w:color="auto" w:sz="6" w:space="0"/>
              <w:left w:val="single" w:color="auto" w:sz="6" w:space="0"/>
              <w:bottom w:val="single" w:color="auto" w:sz="6" w:space="0"/>
              <w:right w:val="single" w:color="auto" w:sz="6" w:space="0"/>
            </w:tcBorders>
            <w:vAlign w:val="center"/>
          </w:tcPr>
          <w:p w14:paraId="14A44A81">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765E4FA8">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7F4222A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法律法规有明确规定的，从其规定；没有明确规定的，由双方协商约定。办理时限公开</w:t>
            </w:r>
          </w:p>
        </w:tc>
        <w:tc>
          <w:tcPr>
            <w:tcW w:w="673" w:type="dxa"/>
            <w:tcBorders>
              <w:top w:val="single" w:color="auto" w:sz="6" w:space="0"/>
              <w:left w:val="single" w:color="auto" w:sz="6" w:space="0"/>
              <w:bottom w:val="single" w:color="auto" w:sz="6" w:space="0"/>
              <w:right w:val="single" w:color="auto" w:sz="6" w:space="0"/>
            </w:tcBorders>
            <w:vAlign w:val="center"/>
          </w:tcPr>
          <w:p w14:paraId="465739DD">
            <w:pPr>
              <w:pStyle w:val="19"/>
              <w:widowControl w:val="0"/>
              <w:autoSpaceDE w:val="0"/>
              <w:autoSpaceDN w:val="0"/>
              <w:spacing w:line="240" w:lineRule="exact"/>
              <w:rPr>
                <w:rFonts w:eastAsia="方正仿宋_GBK"/>
                <w:color w:val="000000" w:themeColor="text1"/>
                <w:sz w:val="18"/>
                <w:szCs w:val="18"/>
              </w:rPr>
            </w:pPr>
          </w:p>
        </w:tc>
      </w:tr>
      <w:tr w14:paraId="1E085AFB">
        <w:tblPrEx>
          <w:tblCellMar>
            <w:top w:w="0" w:type="dxa"/>
            <w:left w:w="108" w:type="dxa"/>
            <w:bottom w:w="0" w:type="dxa"/>
            <w:right w:w="108" w:type="dxa"/>
          </w:tblCellMar>
        </w:tblPrEx>
        <w:trPr>
          <w:trHeight w:val="2151" w:hRule="atLeast"/>
          <w:jc w:val="center"/>
        </w:trPr>
        <w:tc>
          <w:tcPr>
            <w:tcW w:w="490" w:type="dxa"/>
            <w:tcBorders>
              <w:top w:val="single" w:color="auto" w:sz="6" w:space="0"/>
              <w:left w:val="single" w:color="auto" w:sz="6" w:space="0"/>
              <w:bottom w:val="single" w:color="auto" w:sz="4" w:space="0"/>
              <w:right w:val="single" w:color="auto" w:sz="6" w:space="0"/>
            </w:tcBorders>
            <w:vAlign w:val="center"/>
          </w:tcPr>
          <w:p w14:paraId="7DEB143C">
            <w:pPr>
              <w:pStyle w:val="19"/>
              <w:widowControl w:val="0"/>
              <w:autoSpaceDE w:val="0"/>
              <w:autoSpaceDN w:val="0"/>
              <w:spacing w:line="240" w:lineRule="exact"/>
              <w:jc w:val="center"/>
              <w:rPr>
                <w:rFonts w:eastAsia="方正仿宋_GBK"/>
                <w:color w:val="000000" w:themeColor="text1"/>
                <w:sz w:val="18"/>
                <w:szCs w:val="18"/>
              </w:rPr>
            </w:pPr>
            <w:r>
              <w:rPr>
                <w:rFonts w:eastAsia="方正仿宋_GBK"/>
                <w:color w:val="000000" w:themeColor="text1"/>
                <w:sz w:val="18"/>
                <w:szCs w:val="18"/>
              </w:rPr>
              <w:t>34</w:t>
            </w:r>
          </w:p>
        </w:tc>
        <w:tc>
          <w:tcPr>
            <w:tcW w:w="1429" w:type="dxa"/>
            <w:tcBorders>
              <w:top w:val="single" w:color="auto" w:sz="6" w:space="0"/>
              <w:left w:val="single" w:color="auto" w:sz="6" w:space="0"/>
              <w:bottom w:val="single" w:color="auto" w:sz="4" w:space="0"/>
              <w:right w:val="single" w:color="auto" w:sz="6" w:space="0"/>
            </w:tcBorders>
            <w:vAlign w:val="center"/>
          </w:tcPr>
          <w:p w14:paraId="21C48C0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生产用于传染病防治的消毒产品卫生安全评价报告编制</w:t>
            </w:r>
          </w:p>
        </w:tc>
        <w:tc>
          <w:tcPr>
            <w:tcW w:w="1295" w:type="dxa"/>
            <w:tcBorders>
              <w:top w:val="single" w:color="auto" w:sz="6" w:space="0"/>
              <w:left w:val="single" w:color="auto" w:sz="6" w:space="0"/>
              <w:bottom w:val="single" w:color="auto" w:sz="4" w:space="0"/>
              <w:right w:val="single" w:color="auto" w:sz="6" w:space="0"/>
            </w:tcBorders>
            <w:vAlign w:val="center"/>
          </w:tcPr>
          <w:p w14:paraId="4DF6F0D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生产用于传染病防治的消毒产品的单位审批</w:t>
            </w:r>
          </w:p>
        </w:tc>
        <w:tc>
          <w:tcPr>
            <w:tcW w:w="1134" w:type="dxa"/>
            <w:tcBorders>
              <w:top w:val="single" w:color="auto" w:sz="6" w:space="0"/>
              <w:left w:val="single" w:color="auto" w:sz="6" w:space="0"/>
              <w:bottom w:val="single" w:color="auto" w:sz="4" w:space="0"/>
              <w:right w:val="single" w:color="auto" w:sz="6" w:space="0"/>
            </w:tcBorders>
            <w:vAlign w:val="center"/>
          </w:tcPr>
          <w:p w14:paraId="71D472E5">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卫生健康行政主管部门（省</w:t>
            </w:r>
            <w:r>
              <w:rPr>
                <w:rFonts w:hint="eastAsia" w:eastAsia="方正仿宋_GBK"/>
                <w:color w:val="000000" w:themeColor="text1"/>
                <w:sz w:val="18"/>
                <w:szCs w:val="18"/>
              </w:rPr>
              <w:t>、州</w:t>
            </w:r>
            <w:r>
              <w:rPr>
                <w:rFonts w:eastAsia="方正仿宋_GBK"/>
                <w:color w:val="000000" w:themeColor="text1"/>
                <w:sz w:val="18"/>
                <w:szCs w:val="18"/>
              </w:rPr>
              <w:t>）</w:t>
            </w:r>
          </w:p>
        </w:tc>
        <w:tc>
          <w:tcPr>
            <w:tcW w:w="2268" w:type="dxa"/>
            <w:tcBorders>
              <w:top w:val="single" w:color="auto" w:sz="6" w:space="0"/>
              <w:left w:val="single" w:color="auto" w:sz="6" w:space="0"/>
              <w:bottom w:val="single" w:color="auto" w:sz="6" w:space="0"/>
              <w:right w:val="single" w:color="auto" w:sz="6" w:space="0"/>
            </w:tcBorders>
            <w:vAlign w:val="center"/>
          </w:tcPr>
          <w:p w14:paraId="3662AEF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《中华人民共和国传染病防治法》</w:t>
            </w:r>
          </w:p>
          <w:p w14:paraId="5F26773E">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《消毒管理办法》（卫生部令第27号）</w:t>
            </w:r>
          </w:p>
          <w:p w14:paraId="6D714668">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《卫生部关于印发〈消毒产品生产企业卫生许可规定〉的通知》（卫监督法〔2009〕110号）</w:t>
            </w:r>
          </w:p>
        </w:tc>
        <w:tc>
          <w:tcPr>
            <w:tcW w:w="1701" w:type="dxa"/>
            <w:tcBorders>
              <w:top w:val="single" w:color="auto" w:sz="6" w:space="0"/>
              <w:left w:val="single" w:color="auto" w:sz="6" w:space="0"/>
              <w:bottom w:val="single" w:color="auto" w:sz="6" w:space="0"/>
              <w:right w:val="single" w:color="auto" w:sz="6" w:space="0"/>
            </w:tcBorders>
            <w:vAlign w:val="center"/>
          </w:tcPr>
          <w:p w14:paraId="0875B1E3">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依法认定的具有法定资格的技术服务机构</w:t>
            </w:r>
          </w:p>
        </w:tc>
        <w:tc>
          <w:tcPr>
            <w:tcW w:w="1417" w:type="dxa"/>
            <w:tcBorders>
              <w:top w:val="single" w:color="auto" w:sz="6" w:space="0"/>
              <w:left w:val="single" w:color="auto" w:sz="6" w:space="0"/>
              <w:bottom w:val="single" w:color="auto" w:sz="6" w:space="0"/>
              <w:right w:val="single" w:color="auto" w:sz="6" w:space="0"/>
            </w:tcBorders>
            <w:vAlign w:val="center"/>
          </w:tcPr>
          <w:p w14:paraId="02C34471">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向</w:t>
            </w:r>
            <w:r>
              <w:rPr>
                <w:rFonts w:hint="eastAsia" w:eastAsia="方正仿宋_GBK"/>
                <w:color w:val="000000" w:themeColor="text1"/>
                <w:sz w:val="18"/>
                <w:szCs w:val="18"/>
              </w:rPr>
              <w:t>市场</w:t>
            </w:r>
            <w:r>
              <w:rPr>
                <w:rFonts w:eastAsia="方正仿宋_GBK"/>
                <w:color w:val="000000" w:themeColor="text1"/>
                <w:sz w:val="18"/>
                <w:szCs w:val="18"/>
              </w:rPr>
              <w:t>监督</w:t>
            </w:r>
            <w:r>
              <w:rPr>
                <w:rFonts w:hint="eastAsia" w:eastAsia="方正仿宋_GBK"/>
                <w:color w:val="000000" w:themeColor="text1"/>
                <w:sz w:val="18"/>
                <w:szCs w:val="18"/>
              </w:rPr>
              <w:t>管理</w:t>
            </w:r>
            <w:r>
              <w:rPr>
                <w:rFonts w:eastAsia="方正仿宋_GBK"/>
                <w:color w:val="000000" w:themeColor="text1"/>
                <w:sz w:val="18"/>
                <w:szCs w:val="18"/>
              </w:rPr>
              <w:t>部门申请</w:t>
            </w:r>
          </w:p>
        </w:tc>
        <w:tc>
          <w:tcPr>
            <w:tcW w:w="1276" w:type="dxa"/>
            <w:tcBorders>
              <w:top w:val="single" w:color="auto" w:sz="6" w:space="0"/>
              <w:left w:val="single" w:color="auto" w:sz="6" w:space="0"/>
              <w:bottom w:val="single" w:color="auto" w:sz="6" w:space="0"/>
              <w:right w:val="single" w:color="auto" w:sz="6" w:space="0"/>
            </w:tcBorders>
            <w:vAlign w:val="center"/>
          </w:tcPr>
          <w:p w14:paraId="12E0F4A1">
            <w:pPr>
              <w:pStyle w:val="19"/>
              <w:widowControl w:val="0"/>
              <w:autoSpaceDE w:val="0"/>
              <w:autoSpaceDN w:val="0"/>
              <w:spacing w:line="240" w:lineRule="exact"/>
              <w:rPr>
                <w:rFonts w:eastAsia="方正仿宋_GBK"/>
                <w:color w:val="000000" w:themeColor="text1"/>
                <w:sz w:val="18"/>
                <w:szCs w:val="18"/>
              </w:rPr>
            </w:pPr>
            <w:r>
              <w:rPr>
                <w:rFonts w:hint="eastAsia" w:eastAsia="方正仿宋_GBK"/>
                <w:color w:val="000000" w:themeColor="text1"/>
                <w:sz w:val="18"/>
                <w:szCs w:val="18"/>
              </w:rPr>
              <w:t>市场</w:t>
            </w:r>
            <w:r>
              <w:rPr>
                <w:rFonts w:eastAsia="方正仿宋_GBK"/>
                <w:color w:val="000000" w:themeColor="text1"/>
                <w:sz w:val="18"/>
                <w:szCs w:val="18"/>
              </w:rPr>
              <w:t>监督</w:t>
            </w:r>
            <w:r>
              <w:rPr>
                <w:rFonts w:hint="eastAsia" w:eastAsia="方正仿宋_GBK"/>
                <w:color w:val="000000" w:themeColor="text1"/>
                <w:sz w:val="18"/>
                <w:szCs w:val="18"/>
              </w:rPr>
              <w:t>管理</w:t>
            </w:r>
            <w:r>
              <w:rPr>
                <w:rFonts w:eastAsia="方正仿宋_GBK"/>
                <w:color w:val="000000" w:themeColor="text1"/>
                <w:sz w:val="18"/>
                <w:szCs w:val="18"/>
              </w:rPr>
              <w:t>部门</w:t>
            </w:r>
          </w:p>
        </w:tc>
        <w:tc>
          <w:tcPr>
            <w:tcW w:w="709" w:type="dxa"/>
            <w:tcBorders>
              <w:top w:val="single" w:color="auto" w:sz="6" w:space="0"/>
              <w:left w:val="single" w:color="auto" w:sz="6" w:space="0"/>
              <w:bottom w:val="single" w:color="auto" w:sz="6" w:space="0"/>
              <w:right w:val="single" w:color="auto" w:sz="6" w:space="0"/>
            </w:tcBorders>
            <w:vAlign w:val="center"/>
          </w:tcPr>
          <w:p w14:paraId="07AE9A2F">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行政</w:t>
            </w:r>
          </w:p>
          <w:p w14:paraId="18E5BA4D">
            <w:pPr>
              <w:pStyle w:val="19"/>
              <w:widowControl w:val="0"/>
              <w:autoSpaceDE w:val="0"/>
              <w:autoSpaceDN w:val="0"/>
              <w:spacing w:line="240" w:lineRule="exact"/>
              <w:jc w:val="left"/>
              <w:rPr>
                <w:rFonts w:eastAsia="方正仿宋_GBK"/>
                <w:color w:val="000000" w:themeColor="text1"/>
                <w:sz w:val="18"/>
                <w:szCs w:val="18"/>
              </w:rPr>
            </w:pPr>
            <w:r>
              <w:rPr>
                <w:rFonts w:eastAsia="方正仿宋_GBK"/>
                <w:color w:val="000000" w:themeColor="text1"/>
                <w:sz w:val="18"/>
                <w:szCs w:val="18"/>
              </w:rPr>
              <w:t>相对人</w:t>
            </w:r>
          </w:p>
        </w:tc>
        <w:tc>
          <w:tcPr>
            <w:tcW w:w="1134" w:type="dxa"/>
            <w:tcBorders>
              <w:top w:val="single" w:color="auto" w:sz="6" w:space="0"/>
              <w:left w:val="single" w:color="auto" w:sz="6" w:space="0"/>
              <w:bottom w:val="single" w:color="auto" w:sz="6" w:space="0"/>
              <w:right w:val="single" w:color="auto" w:sz="6" w:space="0"/>
            </w:tcBorders>
            <w:vAlign w:val="center"/>
          </w:tcPr>
          <w:p w14:paraId="4A61D5DD">
            <w:pPr>
              <w:pStyle w:val="19"/>
              <w:widowControl w:val="0"/>
              <w:autoSpaceDE w:val="0"/>
              <w:autoSpaceDN w:val="0"/>
              <w:spacing w:line="240" w:lineRule="exact"/>
              <w:rPr>
                <w:rFonts w:eastAsia="方正仿宋_GBK"/>
                <w:color w:val="000000" w:themeColor="text1"/>
                <w:sz w:val="18"/>
                <w:szCs w:val="18"/>
              </w:rPr>
            </w:pPr>
            <w:r>
              <w:rPr>
                <w:rFonts w:eastAsia="方正仿宋_GBK"/>
                <w:color w:val="000000" w:themeColor="text1"/>
                <w:sz w:val="18"/>
                <w:szCs w:val="18"/>
              </w:rPr>
              <w:t>市场调节价</w:t>
            </w:r>
          </w:p>
        </w:tc>
        <w:tc>
          <w:tcPr>
            <w:tcW w:w="673" w:type="dxa"/>
            <w:tcBorders>
              <w:top w:val="single" w:color="auto" w:sz="6" w:space="0"/>
              <w:left w:val="single" w:color="auto" w:sz="6" w:space="0"/>
              <w:bottom w:val="single" w:color="auto" w:sz="6" w:space="0"/>
              <w:right w:val="single" w:color="auto" w:sz="6" w:space="0"/>
            </w:tcBorders>
            <w:vAlign w:val="center"/>
          </w:tcPr>
          <w:p w14:paraId="1F97431D">
            <w:pPr>
              <w:pStyle w:val="19"/>
              <w:widowControl w:val="0"/>
              <w:autoSpaceDE w:val="0"/>
              <w:autoSpaceDN w:val="0"/>
              <w:spacing w:line="240" w:lineRule="exact"/>
              <w:rPr>
                <w:rFonts w:eastAsia="方正仿宋_GBK"/>
                <w:color w:val="000000" w:themeColor="text1"/>
                <w:sz w:val="18"/>
                <w:szCs w:val="18"/>
              </w:rPr>
            </w:pPr>
          </w:p>
        </w:tc>
      </w:tr>
    </w:tbl>
    <w:p w14:paraId="45C0FB7E">
      <w:pPr>
        <w:rPr>
          <w:color w:val="000000" w:themeColor="text1"/>
        </w:rPr>
      </w:pPr>
    </w:p>
    <w:sectPr>
      <w:footerReference r:id="rId3" w:type="default"/>
      <w:pgSz w:w="16838" w:h="11906" w:orient="landscape"/>
      <w:pgMar w:top="1474" w:right="1871" w:bottom="1588" w:left="2211" w:header="851" w:footer="1588" w:gutter="0"/>
      <w:pgNumType w:fmt="numberInDash" w:start="5"/>
      <w:cols w:space="425" w:num="1"/>
      <w:docGrid w:type="linesAndChars" w:linePitch="58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0F16F">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A3850"/>
    <w:rsid w:val="000066CD"/>
    <w:rsid w:val="000102EF"/>
    <w:rsid w:val="00075B22"/>
    <w:rsid w:val="000776EF"/>
    <w:rsid w:val="000B2C03"/>
    <w:rsid w:val="000E60A7"/>
    <w:rsid w:val="00110278"/>
    <w:rsid w:val="0011155F"/>
    <w:rsid w:val="00120904"/>
    <w:rsid w:val="001B07B7"/>
    <w:rsid w:val="001B71BE"/>
    <w:rsid w:val="002136CA"/>
    <w:rsid w:val="00214BA1"/>
    <w:rsid w:val="00216632"/>
    <w:rsid w:val="00250D28"/>
    <w:rsid w:val="00260B05"/>
    <w:rsid w:val="00262848"/>
    <w:rsid w:val="00266C2A"/>
    <w:rsid w:val="00270ECB"/>
    <w:rsid w:val="002A019E"/>
    <w:rsid w:val="002E206B"/>
    <w:rsid w:val="00324C2D"/>
    <w:rsid w:val="00336CD2"/>
    <w:rsid w:val="00343997"/>
    <w:rsid w:val="00364007"/>
    <w:rsid w:val="003817D9"/>
    <w:rsid w:val="00390053"/>
    <w:rsid w:val="00394199"/>
    <w:rsid w:val="003F2D22"/>
    <w:rsid w:val="004914D2"/>
    <w:rsid w:val="004B3EB4"/>
    <w:rsid w:val="004B65B9"/>
    <w:rsid w:val="004E6987"/>
    <w:rsid w:val="004F3C5A"/>
    <w:rsid w:val="00503B9A"/>
    <w:rsid w:val="005121A2"/>
    <w:rsid w:val="00581EFB"/>
    <w:rsid w:val="00583C01"/>
    <w:rsid w:val="00586F88"/>
    <w:rsid w:val="00592A42"/>
    <w:rsid w:val="00593182"/>
    <w:rsid w:val="00597DAE"/>
    <w:rsid w:val="00677524"/>
    <w:rsid w:val="006A3850"/>
    <w:rsid w:val="006A519A"/>
    <w:rsid w:val="006E1C8C"/>
    <w:rsid w:val="006F0695"/>
    <w:rsid w:val="00710051"/>
    <w:rsid w:val="007360D5"/>
    <w:rsid w:val="007643A8"/>
    <w:rsid w:val="007B1769"/>
    <w:rsid w:val="007C5F3C"/>
    <w:rsid w:val="007D48E5"/>
    <w:rsid w:val="007E0C5A"/>
    <w:rsid w:val="007E74D1"/>
    <w:rsid w:val="00817061"/>
    <w:rsid w:val="008328BA"/>
    <w:rsid w:val="008A5B83"/>
    <w:rsid w:val="008D3D73"/>
    <w:rsid w:val="009509CA"/>
    <w:rsid w:val="009E6C92"/>
    <w:rsid w:val="00A23CAE"/>
    <w:rsid w:val="00AA47DC"/>
    <w:rsid w:val="00AB5C11"/>
    <w:rsid w:val="00B12C3D"/>
    <w:rsid w:val="00B20988"/>
    <w:rsid w:val="00B607F4"/>
    <w:rsid w:val="00B61192"/>
    <w:rsid w:val="00B663A3"/>
    <w:rsid w:val="00BC1AF4"/>
    <w:rsid w:val="00BC30A1"/>
    <w:rsid w:val="00BD13E3"/>
    <w:rsid w:val="00BE2A17"/>
    <w:rsid w:val="00BE77A0"/>
    <w:rsid w:val="00BF4391"/>
    <w:rsid w:val="00C20542"/>
    <w:rsid w:val="00C40F8A"/>
    <w:rsid w:val="00C834F6"/>
    <w:rsid w:val="00C97422"/>
    <w:rsid w:val="00CE11FF"/>
    <w:rsid w:val="00CF7C0C"/>
    <w:rsid w:val="00D245DA"/>
    <w:rsid w:val="00D62AAE"/>
    <w:rsid w:val="00D85BC2"/>
    <w:rsid w:val="00DA3DF6"/>
    <w:rsid w:val="00DC2E30"/>
    <w:rsid w:val="00E377E1"/>
    <w:rsid w:val="00EB33F6"/>
    <w:rsid w:val="00EE094F"/>
    <w:rsid w:val="00F26A0C"/>
    <w:rsid w:val="00FA4A45"/>
    <w:rsid w:val="14742EA1"/>
    <w:rsid w:val="15F90B5A"/>
    <w:rsid w:val="24AF1021"/>
    <w:rsid w:val="321E0C89"/>
    <w:rsid w:val="42A72958"/>
    <w:rsid w:val="51644F42"/>
    <w:rsid w:val="54DA5946"/>
    <w:rsid w:val="57D83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2"/>
    <w:unhideWhenUsed/>
    <w:qFormat/>
    <w:uiPriority w:val="0"/>
    <w:pPr>
      <w:jc w:val="left"/>
    </w:pPr>
    <w:rPr>
      <w:szCs w:val="20"/>
    </w:rPr>
  </w:style>
  <w:style w:type="paragraph" w:styleId="3">
    <w:name w:val="Balloon Text"/>
    <w:basedOn w:val="1"/>
    <w:link w:val="21"/>
    <w:unhideWhenUsed/>
    <w:qFormat/>
    <w:uiPriority w:val="0"/>
    <w:rPr>
      <w:rFonts w:ascii="Calibri" w:hAnsi="Calibri"/>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0"/>
    <w:pPr>
      <w:tabs>
        <w:tab w:val="center" w:pos="4153"/>
        <w:tab w:val="right" w:pos="8306"/>
      </w:tabs>
      <w:snapToGrid w:val="0"/>
    </w:pPr>
    <w:rPr>
      <w:sz w:val="18"/>
      <w:szCs w:val="20"/>
    </w:rPr>
  </w:style>
  <w:style w:type="paragraph" w:styleId="6">
    <w:name w:val="annotation subject"/>
    <w:basedOn w:val="2"/>
    <w:next w:val="2"/>
    <w:link w:val="23"/>
    <w:unhideWhenUsed/>
    <w:qFormat/>
    <w:uiPriority w:val="0"/>
    <w:rPr>
      <w:rFonts w:ascii="Calibri" w:hAnsi="Calibri"/>
      <w:b/>
      <w:bCs/>
      <w:szCs w:val="22"/>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annotation reference"/>
    <w:basedOn w:val="9"/>
    <w:unhideWhenUsed/>
    <w:qFormat/>
    <w:uiPriority w:val="0"/>
    <w:rPr>
      <w:sz w:val="21"/>
      <w:szCs w:val="21"/>
    </w:rPr>
  </w:style>
  <w:style w:type="character" w:customStyle="1" w:styleId="12">
    <w:name w:val="页脚 Char"/>
    <w:basedOn w:val="9"/>
    <w:link w:val="4"/>
    <w:qFormat/>
    <w:uiPriority w:val="99"/>
    <w:rPr>
      <w:rFonts w:ascii="Times New Roman" w:hAnsi="Times New Roman" w:eastAsia="宋体" w:cs="Times New Roman"/>
      <w:sz w:val="18"/>
      <w:szCs w:val="18"/>
    </w:rPr>
  </w:style>
  <w:style w:type="character" w:customStyle="1" w:styleId="13">
    <w:name w:val="批注文字 Char"/>
    <w:basedOn w:val="9"/>
    <w:link w:val="2"/>
    <w:qFormat/>
    <w:uiPriority w:val="0"/>
    <w:rPr>
      <w:rFonts w:ascii="Times New Roman" w:hAnsi="Times New Roman" w:eastAsia="宋体" w:cs="Times New Roman"/>
      <w:szCs w:val="24"/>
    </w:rPr>
  </w:style>
  <w:style w:type="character" w:customStyle="1" w:styleId="14">
    <w:name w:val="页眉 Char"/>
    <w:basedOn w:val="9"/>
    <w:link w:val="5"/>
    <w:qFormat/>
    <w:uiPriority w:val="0"/>
    <w:rPr>
      <w:rFonts w:ascii="Times New Roman" w:hAnsi="Times New Roman" w:eastAsia="宋体" w:cs="Times New Roman"/>
      <w:sz w:val="18"/>
      <w:szCs w:val="20"/>
    </w:rPr>
  </w:style>
  <w:style w:type="character" w:customStyle="1" w:styleId="15">
    <w:name w:val="批注主题 Char"/>
    <w:basedOn w:val="13"/>
    <w:link w:val="6"/>
    <w:qFormat/>
    <w:uiPriority w:val="0"/>
    <w:rPr>
      <w:b/>
      <w:bCs/>
    </w:rPr>
  </w:style>
  <w:style w:type="character" w:customStyle="1" w:styleId="16">
    <w:name w:val="批注框文本 Char"/>
    <w:basedOn w:val="9"/>
    <w:link w:val="3"/>
    <w:qFormat/>
    <w:uiPriority w:val="0"/>
    <w:rPr>
      <w:rFonts w:ascii="Times New Roman" w:hAnsi="Times New Roman" w:eastAsia="宋体" w:cs="Times New Roman"/>
      <w:sz w:val="18"/>
      <w:szCs w:val="18"/>
    </w:rPr>
  </w:style>
  <w:style w:type="paragraph" w:customStyle="1" w:styleId="17">
    <w:name w:val="正文1"/>
    <w:qFormat/>
    <w:uiPriority w:val="0"/>
    <w:pPr>
      <w:jc w:val="both"/>
    </w:pPr>
    <w:rPr>
      <w:rFonts w:ascii="Times New Roman" w:hAnsi="Times New Roman" w:eastAsia="宋体" w:cs="Times New Roman"/>
      <w:kern w:val="2"/>
      <w:sz w:val="21"/>
      <w:szCs w:val="20"/>
      <w:lang w:val="en-US" w:eastAsia="zh-CN" w:bidi="ar-SA"/>
    </w:rPr>
  </w:style>
  <w:style w:type="paragraph" w:customStyle="1" w:styleId="18">
    <w:name w:val="Normal New"/>
    <w:qFormat/>
    <w:uiPriority w:val="0"/>
    <w:pPr>
      <w:jc w:val="both"/>
    </w:pPr>
    <w:rPr>
      <w:rFonts w:ascii="Times New Roman" w:hAnsi="Times New Roman" w:eastAsia="宋体" w:cs="Times New Roman"/>
      <w:kern w:val="2"/>
      <w:sz w:val="21"/>
      <w:szCs w:val="20"/>
      <w:lang w:val="en-US" w:eastAsia="zh-CN" w:bidi="ar-SA"/>
    </w:rPr>
  </w:style>
  <w:style w:type="paragraph" w:customStyle="1" w:styleId="19">
    <w:name w:val="Normal New New New"/>
    <w:qFormat/>
    <w:uiPriority w:val="0"/>
    <w:pPr>
      <w:jc w:val="both"/>
    </w:pPr>
    <w:rPr>
      <w:rFonts w:ascii="Times New Roman" w:hAnsi="Times New Roman" w:eastAsia="宋体" w:cs="Times New Roman"/>
      <w:kern w:val="2"/>
      <w:sz w:val="21"/>
      <w:szCs w:val="20"/>
      <w:lang w:val="en-US" w:eastAsia="zh-CN" w:bidi="ar-SA"/>
    </w:rPr>
  </w:style>
  <w:style w:type="paragraph" w:customStyle="1" w:styleId="20">
    <w:name w:val="Normal New New"/>
    <w:qFormat/>
    <w:uiPriority w:val="0"/>
    <w:pPr>
      <w:jc w:val="both"/>
    </w:pPr>
    <w:rPr>
      <w:rFonts w:ascii="Times New Roman" w:hAnsi="Times New Roman" w:eastAsia="宋体" w:cs="Times New Roman"/>
      <w:kern w:val="2"/>
      <w:sz w:val="21"/>
      <w:szCs w:val="20"/>
      <w:lang w:val="en-US" w:eastAsia="zh-CN" w:bidi="ar-SA"/>
    </w:rPr>
  </w:style>
  <w:style w:type="character" w:customStyle="1" w:styleId="21">
    <w:name w:val="批注框文本 Char1"/>
    <w:basedOn w:val="9"/>
    <w:link w:val="3"/>
    <w:qFormat/>
    <w:locked/>
    <w:uiPriority w:val="0"/>
    <w:rPr>
      <w:rFonts w:ascii="Calibri" w:hAnsi="Calibri" w:eastAsia="宋体" w:cs="Times New Roman"/>
      <w:sz w:val="18"/>
      <w:szCs w:val="18"/>
    </w:rPr>
  </w:style>
  <w:style w:type="character" w:customStyle="1" w:styleId="22">
    <w:name w:val="批注文字 Char1"/>
    <w:basedOn w:val="9"/>
    <w:link w:val="2"/>
    <w:qFormat/>
    <w:locked/>
    <w:uiPriority w:val="0"/>
    <w:rPr>
      <w:rFonts w:ascii="Times New Roman" w:hAnsi="Times New Roman" w:eastAsia="宋体" w:cs="Times New Roman"/>
      <w:szCs w:val="20"/>
    </w:rPr>
  </w:style>
  <w:style w:type="character" w:customStyle="1" w:styleId="23">
    <w:name w:val="批注主题 Char1"/>
    <w:basedOn w:val="22"/>
    <w:link w:val="6"/>
    <w:qFormat/>
    <w:locked/>
    <w:uiPriority w:val="0"/>
    <w:rPr>
      <w:rFonts w:ascii="Calibri" w:hAnsi="Calibri"/>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FBE43-E302-4C1B-91EE-43DC3168DD59}">
  <ds:schemaRefs/>
</ds:datastoreItem>
</file>

<file path=docProps/app.xml><?xml version="1.0" encoding="utf-8"?>
<Properties xmlns="http://schemas.openxmlformats.org/officeDocument/2006/extended-properties" xmlns:vt="http://schemas.openxmlformats.org/officeDocument/2006/docPropsVTypes">
  <Template>Normal.dotm</Template>
  <Pages>8</Pages>
  <Words>5723</Words>
  <Characters>5817</Characters>
  <Lines>273</Lines>
  <Paragraphs>77</Paragraphs>
  <TotalTime>14</TotalTime>
  <ScaleCrop>false</ScaleCrop>
  <LinksUpToDate>false</LinksUpToDate>
  <CharactersWithSpaces>5837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2018-12-26T08:21:00Z</dcterms:created>
  <dc:creator>wl</dc:creator>
  <cp:lastModifiedBy>李品娥</cp:lastModifiedBy>
  <cp:lastPrinted>2018-12-28T04:39:00Z</cp:lastPrinted>
  <dcterms:modified xsi:type="dcterms:W3CDTF">2025-09-04T01:30:55Z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eyJoZGlkIjoiMzEwNTM5NzYwMDRjMzkwZTVkZjY2ODkwMGIxNGU0OTUiLCJ1c2VySWQiOiI0MzY0MTA3MDIifQ==</vt:lpwstr>
  </property>
  <property fmtid="{D5CDD505-2E9C-101B-9397-08002B2CF9AE}" pid="4" name="ICV">
    <vt:lpwstr>CF4C99475F27425397ABD5119B933F7E_12</vt:lpwstr>
  </property>
</Properties>
</file>